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51" w:rsidRPr="00292551" w:rsidRDefault="00292551" w:rsidP="00292551">
      <w:pPr>
        <w:jc w:val="both"/>
        <w:rPr>
          <w:b/>
          <w:sz w:val="32"/>
          <w:szCs w:val="32"/>
        </w:rPr>
      </w:pPr>
      <w:r w:rsidRPr="00292551">
        <w:rPr>
          <w:b/>
          <w:sz w:val="32"/>
          <w:szCs w:val="32"/>
        </w:rPr>
        <w:t>PREPORUKE</w:t>
      </w:r>
      <w:r>
        <w:rPr>
          <w:b/>
          <w:sz w:val="32"/>
          <w:szCs w:val="32"/>
        </w:rPr>
        <w:t xml:space="preserve"> (Gradska knjižnica Ivanić-Grad te KGZ Zagreb)</w:t>
      </w:r>
    </w:p>
    <w:p w:rsidR="00292551" w:rsidRPr="00FD1033" w:rsidRDefault="00292551" w:rsidP="00292551">
      <w:pPr>
        <w:jc w:val="both"/>
        <w:rPr>
          <w:b/>
          <w:sz w:val="28"/>
          <w:szCs w:val="28"/>
        </w:rPr>
      </w:pPr>
      <w:r w:rsidRPr="00FD1033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0ACFA8B3" wp14:editId="5B87A2F5">
            <wp:simplePos x="0" y="0"/>
            <wp:positionH relativeFrom="column">
              <wp:posOffset>33655</wp:posOffset>
            </wp:positionH>
            <wp:positionV relativeFrom="paragraph">
              <wp:posOffset>371475</wp:posOffset>
            </wp:positionV>
            <wp:extent cx="2038350" cy="2089150"/>
            <wp:effectExtent l="0" t="0" r="0" b="0"/>
            <wp:wrapSquare wrapText="bothSides"/>
            <wp:docPr id="3" name="Slika 3" descr="http://www.gmtk.hr/web/slike/6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mtk.hr/web/slike/67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033">
        <w:rPr>
          <w:b/>
          <w:sz w:val="24"/>
          <w:szCs w:val="24"/>
        </w:rPr>
        <w:t xml:space="preserve">1. </w:t>
      </w:r>
      <w:r w:rsidRPr="00FD1033">
        <w:rPr>
          <w:b/>
          <w:sz w:val="28"/>
          <w:szCs w:val="28"/>
        </w:rPr>
        <w:t>Psihologija čitanja od motivacije do razumijevanja : priručnik / Mira Čudina-Obradović, 2014.g.</w:t>
      </w:r>
    </w:p>
    <w:p w:rsidR="00292551" w:rsidRDefault="00292551" w:rsidP="00292551">
      <w:pPr>
        <w:jc w:val="both"/>
      </w:pPr>
      <w:proofErr w:type="spellStart"/>
      <w:r w:rsidRPr="00292551">
        <w:t>Či</w:t>
      </w:r>
      <w:proofErr w:type="spellEnd"/>
      <w:r w:rsidRPr="00292551">
        <w:softHyphen/>
        <w:t>ta</w:t>
      </w:r>
      <w:r w:rsidRPr="00292551">
        <w:softHyphen/>
        <w:t xml:space="preserve">nje kao </w:t>
      </w:r>
      <w:proofErr w:type="spellStart"/>
      <w:r w:rsidRPr="00292551">
        <w:t>vje</w:t>
      </w:r>
      <w:proofErr w:type="spellEnd"/>
      <w:r w:rsidRPr="00292551">
        <w:softHyphen/>
      </w:r>
      <w:proofErr w:type="spellStart"/>
      <w:r w:rsidRPr="00292551">
        <w:t>šti</w:t>
      </w:r>
      <w:proofErr w:type="spellEnd"/>
      <w:r w:rsidRPr="00292551">
        <w:softHyphen/>
        <w:t>na, psi</w:t>
      </w:r>
      <w:r w:rsidRPr="00292551">
        <w:softHyphen/>
      </w:r>
      <w:proofErr w:type="spellStart"/>
      <w:r w:rsidRPr="00292551">
        <w:t>ho</w:t>
      </w:r>
      <w:proofErr w:type="spellEnd"/>
      <w:r w:rsidRPr="00292551">
        <w:softHyphen/>
      </w:r>
      <w:proofErr w:type="spellStart"/>
      <w:r w:rsidRPr="00292551">
        <w:t>lo</w:t>
      </w:r>
      <w:proofErr w:type="spellEnd"/>
      <w:r w:rsidRPr="00292551">
        <w:softHyphen/>
      </w:r>
      <w:proofErr w:type="spellStart"/>
      <w:r w:rsidRPr="00292551">
        <w:t>ški</w:t>
      </w:r>
      <w:proofErr w:type="spellEnd"/>
      <w:r w:rsidRPr="00292551">
        <w:t xml:space="preserve"> pro</w:t>
      </w:r>
      <w:r w:rsidRPr="00292551">
        <w:softHyphen/>
      </w:r>
      <w:proofErr w:type="spellStart"/>
      <w:r w:rsidRPr="00292551">
        <w:t>ces</w:t>
      </w:r>
      <w:proofErr w:type="spellEnd"/>
      <w:r w:rsidRPr="00292551">
        <w:t xml:space="preserve"> i </w:t>
      </w:r>
      <w:proofErr w:type="spellStart"/>
      <w:r w:rsidRPr="00292551">
        <w:t>naj</w:t>
      </w:r>
      <w:proofErr w:type="spellEnd"/>
      <w:r w:rsidRPr="00292551">
        <w:softHyphen/>
        <w:t>no</w:t>
      </w:r>
      <w:r w:rsidRPr="00292551">
        <w:softHyphen/>
        <w:t>vi</w:t>
      </w:r>
      <w:r w:rsidRPr="00292551">
        <w:softHyphen/>
        <w:t>ja pri</w:t>
      </w:r>
      <w:r w:rsidRPr="00292551">
        <w:softHyphen/>
      </w:r>
      <w:proofErr w:type="spellStart"/>
      <w:r w:rsidRPr="00292551">
        <w:t>la</w:t>
      </w:r>
      <w:proofErr w:type="spellEnd"/>
      <w:r w:rsidRPr="00292551">
        <w:softHyphen/>
        <w:t>god</w:t>
      </w:r>
      <w:r w:rsidRPr="00292551">
        <w:softHyphen/>
      </w:r>
      <w:proofErr w:type="spellStart"/>
      <w:r w:rsidRPr="00292551">
        <w:t>ba</w:t>
      </w:r>
      <w:proofErr w:type="spellEnd"/>
      <w:r w:rsidRPr="00292551">
        <w:t xml:space="preserve"> živ</w:t>
      </w:r>
      <w:r w:rsidRPr="00292551">
        <w:softHyphen/>
        <w:t>ča</w:t>
      </w:r>
      <w:r w:rsidRPr="00292551">
        <w:softHyphen/>
      </w:r>
      <w:proofErr w:type="spellStart"/>
      <w:r w:rsidRPr="00292551">
        <w:t>nog</w:t>
      </w:r>
      <w:proofErr w:type="spellEnd"/>
      <w:r w:rsidRPr="00292551">
        <w:t xml:space="preserve"> su</w:t>
      </w:r>
      <w:r w:rsidRPr="00292551">
        <w:softHyphen/>
        <w:t>sta</w:t>
      </w:r>
      <w:r w:rsidRPr="00292551">
        <w:softHyphen/>
      </w:r>
      <w:proofErr w:type="spellStart"/>
      <w:r w:rsidRPr="00292551">
        <w:t>va</w:t>
      </w:r>
      <w:proofErr w:type="spellEnd"/>
      <w:r w:rsidRPr="00292551">
        <w:t xml:space="preserve"> po</w:t>
      </w:r>
      <w:r w:rsidRPr="00292551">
        <w:softHyphen/>
        <w:t>tre</w:t>
      </w:r>
      <w:r w:rsidRPr="00292551">
        <w:softHyphen/>
      </w:r>
      <w:proofErr w:type="spellStart"/>
      <w:r w:rsidRPr="00292551">
        <w:t>ba</w:t>
      </w:r>
      <w:proofErr w:type="spellEnd"/>
      <w:r w:rsidRPr="00292551">
        <w:softHyphen/>
        <w:t xml:space="preserve">ma </w:t>
      </w:r>
      <w:proofErr w:type="spellStart"/>
      <w:r w:rsidRPr="00292551">
        <w:t>ko</w:t>
      </w:r>
      <w:proofErr w:type="spellEnd"/>
      <w:r w:rsidRPr="00292551">
        <w:softHyphen/>
        <w:t>mu</w:t>
      </w:r>
      <w:r w:rsidRPr="00292551">
        <w:softHyphen/>
        <w:t>ni</w:t>
      </w:r>
      <w:r w:rsidRPr="00292551">
        <w:softHyphen/>
        <w:t>ka</w:t>
      </w:r>
      <w:r w:rsidRPr="00292551">
        <w:softHyphen/>
      </w:r>
      <w:proofErr w:type="spellStart"/>
      <w:r w:rsidRPr="00292551">
        <w:t>ci</w:t>
      </w:r>
      <w:proofErr w:type="spellEnd"/>
      <w:r w:rsidRPr="00292551">
        <w:softHyphen/>
        <w:t xml:space="preserve">je i </w:t>
      </w:r>
      <w:proofErr w:type="spellStart"/>
      <w:r w:rsidRPr="00292551">
        <w:t>kul</w:t>
      </w:r>
      <w:proofErr w:type="spellEnd"/>
      <w:r w:rsidRPr="00292551">
        <w:softHyphen/>
        <w:t>tu</w:t>
      </w:r>
      <w:r w:rsidRPr="00292551">
        <w:softHyphen/>
        <w:t xml:space="preserve">re </w:t>
      </w:r>
      <w:proofErr w:type="spellStart"/>
      <w:r w:rsidRPr="00292551">
        <w:t>prou</w:t>
      </w:r>
      <w:proofErr w:type="spellEnd"/>
      <w:r w:rsidRPr="00292551">
        <w:softHyphen/>
        <w:t>ča</w:t>
      </w:r>
      <w:r w:rsidRPr="00292551">
        <w:softHyphen/>
      </w:r>
      <w:proofErr w:type="spellStart"/>
      <w:r w:rsidRPr="00292551">
        <w:t>va</w:t>
      </w:r>
      <w:proofErr w:type="spellEnd"/>
      <w:r w:rsidRPr="00292551">
        <w:t xml:space="preserve"> se </w:t>
      </w:r>
      <w:proofErr w:type="spellStart"/>
      <w:r w:rsidRPr="00292551">
        <w:t>odav</w:t>
      </w:r>
      <w:proofErr w:type="spellEnd"/>
      <w:r w:rsidRPr="00292551">
        <w:softHyphen/>
        <w:t xml:space="preserve">no. To je </w:t>
      </w:r>
      <w:proofErr w:type="spellStart"/>
      <w:r w:rsidRPr="00292551">
        <w:t>vje</w:t>
      </w:r>
      <w:proofErr w:type="spellEnd"/>
      <w:r w:rsidRPr="00292551">
        <w:softHyphen/>
      </w:r>
      <w:proofErr w:type="spellStart"/>
      <w:r w:rsidRPr="00292551">
        <w:t>šti</w:t>
      </w:r>
      <w:proofErr w:type="spellEnd"/>
      <w:r w:rsidRPr="00292551">
        <w:softHyphen/>
        <w:t xml:space="preserve">na bez koje </w:t>
      </w:r>
      <w:proofErr w:type="spellStart"/>
      <w:r w:rsidRPr="00292551">
        <w:t>mo</w:t>
      </w:r>
      <w:proofErr w:type="spellEnd"/>
      <w:r w:rsidRPr="00292551">
        <w:softHyphen/>
        <w:t>der</w:t>
      </w:r>
      <w:r w:rsidRPr="00292551">
        <w:softHyphen/>
        <w:t xml:space="preserve">ni </w:t>
      </w:r>
      <w:proofErr w:type="spellStart"/>
      <w:r w:rsidRPr="00292551">
        <w:t>čo</w:t>
      </w:r>
      <w:proofErr w:type="spellEnd"/>
      <w:r w:rsidRPr="00292551">
        <w:softHyphen/>
      </w:r>
      <w:proofErr w:type="spellStart"/>
      <w:r w:rsidRPr="00292551">
        <w:t>vjek</w:t>
      </w:r>
      <w:proofErr w:type="spellEnd"/>
      <w:r w:rsidRPr="00292551">
        <w:t xml:space="preserve"> ne može i važno je </w:t>
      </w:r>
      <w:proofErr w:type="spellStart"/>
      <w:r w:rsidRPr="00292551">
        <w:t>us</w:t>
      </w:r>
      <w:proofErr w:type="spellEnd"/>
      <w:r w:rsidRPr="00292551">
        <w:softHyphen/>
      </w:r>
      <w:proofErr w:type="spellStart"/>
      <w:r w:rsidRPr="00292551">
        <w:t>vo</w:t>
      </w:r>
      <w:proofErr w:type="spellEnd"/>
      <w:r w:rsidRPr="00292551">
        <w:softHyphen/>
      </w:r>
      <w:proofErr w:type="spellStart"/>
      <w:r w:rsidRPr="00292551">
        <w:t>ji</w:t>
      </w:r>
      <w:proofErr w:type="spellEnd"/>
      <w:r w:rsidRPr="00292551">
        <w:softHyphen/>
        <w:t xml:space="preserve">ti je u </w:t>
      </w:r>
      <w:proofErr w:type="spellStart"/>
      <w:r w:rsidRPr="00292551">
        <w:t>dje</w:t>
      </w:r>
      <w:proofErr w:type="spellEnd"/>
      <w:r w:rsidRPr="00292551">
        <w:softHyphen/>
      </w:r>
      <w:proofErr w:type="spellStart"/>
      <w:r w:rsidRPr="00292551">
        <w:t>čjoj</w:t>
      </w:r>
      <w:proofErr w:type="spellEnd"/>
      <w:r w:rsidRPr="00292551">
        <w:t xml:space="preserve"> dobi, jer na toj </w:t>
      </w:r>
      <w:proofErr w:type="spellStart"/>
      <w:r w:rsidRPr="00292551">
        <w:t>vje</w:t>
      </w:r>
      <w:proofErr w:type="spellEnd"/>
      <w:r w:rsidRPr="00292551">
        <w:softHyphen/>
      </w:r>
      <w:proofErr w:type="spellStart"/>
      <w:r w:rsidRPr="00292551">
        <w:t>šti</w:t>
      </w:r>
      <w:proofErr w:type="spellEnd"/>
      <w:r w:rsidRPr="00292551">
        <w:softHyphen/>
        <w:t>ni po</w:t>
      </w:r>
      <w:r w:rsidRPr="00292551">
        <w:softHyphen/>
      </w:r>
      <w:proofErr w:type="spellStart"/>
      <w:r w:rsidRPr="00292551">
        <w:t>či</w:t>
      </w:r>
      <w:proofErr w:type="spellEnd"/>
      <w:r w:rsidRPr="00292551">
        <w:softHyphen/>
      </w:r>
      <w:proofErr w:type="spellStart"/>
      <w:r w:rsidRPr="00292551">
        <w:t>va</w:t>
      </w:r>
      <w:proofErr w:type="spellEnd"/>
      <w:r w:rsidRPr="00292551">
        <w:t xml:space="preserve"> u ve</w:t>
      </w:r>
      <w:r w:rsidRPr="00292551">
        <w:softHyphen/>
        <w:t>li</w:t>
      </w:r>
      <w:r w:rsidRPr="00292551">
        <w:softHyphen/>
      </w:r>
      <w:proofErr w:type="spellStart"/>
      <w:r w:rsidRPr="00292551">
        <w:t>koj</w:t>
      </w:r>
      <w:proofErr w:type="spellEnd"/>
      <w:r w:rsidRPr="00292551">
        <w:t xml:space="preserve"> mjeri </w:t>
      </w:r>
      <w:proofErr w:type="spellStart"/>
      <w:r w:rsidRPr="00292551">
        <w:t>dje</w:t>
      </w:r>
      <w:proofErr w:type="spellEnd"/>
      <w:r w:rsidRPr="00292551">
        <w:softHyphen/>
        <w:t>te</w:t>
      </w:r>
      <w:r w:rsidRPr="00292551">
        <w:softHyphen/>
        <w:t>to</w:t>
      </w:r>
      <w:r w:rsidRPr="00292551">
        <w:softHyphen/>
      </w:r>
      <w:proofErr w:type="spellStart"/>
      <w:r w:rsidRPr="00292551">
        <w:t>va</w:t>
      </w:r>
      <w:proofErr w:type="spellEnd"/>
      <w:r w:rsidRPr="00292551">
        <w:t xml:space="preserve"> </w:t>
      </w:r>
      <w:proofErr w:type="spellStart"/>
      <w:r w:rsidRPr="00292551">
        <w:t>spo</w:t>
      </w:r>
      <w:proofErr w:type="spellEnd"/>
      <w:r w:rsidRPr="00292551">
        <w:softHyphen/>
        <w:t>zna</w:t>
      </w:r>
      <w:r w:rsidRPr="00292551">
        <w:softHyphen/>
        <w:t>ja svi</w:t>
      </w:r>
      <w:r w:rsidRPr="00292551">
        <w:softHyphen/>
        <w:t>je</w:t>
      </w:r>
      <w:r w:rsidRPr="00292551">
        <w:softHyphen/>
        <w:t xml:space="preserve">ta i </w:t>
      </w:r>
      <w:proofErr w:type="spellStart"/>
      <w:r w:rsidRPr="00292551">
        <w:t>mo</w:t>
      </w:r>
      <w:proofErr w:type="spellEnd"/>
      <w:r w:rsidRPr="00292551">
        <w:softHyphen/>
      </w:r>
      <w:proofErr w:type="spellStart"/>
      <w:r w:rsidRPr="00292551">
        <w:t>guć</w:t>
      </w:r>
      <w:proofErr w:type="spellEnd"/>
      <w:r w:rsidRPr="00292551">
        <w:softHyphen/>
      </w:r>
      <w:proofErr w:type="spellStart"/>
      <w:r w:rsidRPr="00292551">
        <w:t>nost</w:t>
      </w:r>
      <w:proofErr w:type="spellEnd"/>
      <w:r w:rsidRPr="00292551">
        <w:t xml:space="preserve"> </w:t>
      </w:r>
      <w:proofErr w:type="spellStart"/>
      <w:r w:rsidRPr="00292551">
        <w:t>bu</w:t>
      </w:r>
      <w:proofErr w:type="spellEnd"/>
      <w:r w:rsidRPr="00292551">
        <w:softHyphen/>
      </w:r>
      <w:proofErr w:type="spellStart"/>
      <w:r w:rsidRPr="00292551">
        <w:t>du</w:t>
      </w:r>
      <w:proofErr w:type="spellEnd"/>
      <w:r w:rsidRPr="00292551">
        <w:softHyphen/>
      </w:r>
      <w:proofErr w:type="spellStart"/>
      <w:r w:rsidRPr="00292551">
        <w:t>ćeg</w:t>
      </w:r>
      <w:proofErr w:type="spellEnd"/>
      <w:r w:rsidRPr="00292551">
        <w:t xml:space="preserve"> pro</w:t>
      </w:r>
      <w:r w:rsidRPr="00292551">
        <w:softHyphen/>
        <w:t>fe</w:t>
      </w:r>
      <w:r w:rsidRPr="00292551">
        <w:softHyphen/>
        <w:t>sio</w:t>
      </w:r>
      <w:r w:rsidRPr="00292551">
        <w:softHyphen/>
        <w:t>nal</w:t>
      </w:r>
      <w:r w:rsidRPr="00292551">
        <w:softHyphen/>
      </w:r>
      <w:proofErr w:type="spellStart"/>
      <w:r w:rsidRPr="00292551">
        <w:t>nog</w:t>
      </w:r>
      <w:proofErr w:type="spellEnd"/>
      <w:r w:rsidRPr="00292551">
        <w:t xml:space="preserve"> os</w:t>
      </w:r>
      <w:r w:rsidRPr="00292551">
        <w:softHyphen/>
        <w:t>po</w:t>
      </w:r>
      <w:r w:rsidRPr="00292551">
        <w:softHyphen/>
        <w:t>sob</w:t>
      </w:r>
      <w:r w:rsidRPr="00292551">
        <w:softHyphen/>
      </w:r>
      <w:proofErr w:type="spellStart"/>
      <w:r w:rsidRPr="00292551">
        <w:t>lja</w:t>
      </w:r>
      <w:proofErr w:type="spellEnd"/>
      <w:r w:rsidRPr="00292551">
        <w:softHyphen/>
      </w:r>
      <w:proofErr w:type="spellStart"/>
      <w:r w:rsidRPr="00292551">
        <w:t>va</w:t>
      </w:r>
      <w:proofErr w:type="spellEnd"/>
      <w:r w:rsidRPr="00292551">
        <w:softHyphen/>
      </w:r>
      <w:proofErr w:type="spellStart"/>
      <w:r w:rsidRPr="00292551">
        <w:t>nja</w:t>
      </w:r>
      <w:proofErr w:type="spellEnd"/>
      <w:r w:rsidRPr="00292551">
        <w:t>. Zato je golem broj is</w:t>
      </w:r>
      <w:r w:rsidRPr="00292551">
        <w:softHyphen/>
        <w:t>tra</w:t>
      </w:r>
      <w:r w:rsidRPr="00292551">
        <w:softHyphen/>
      </w:r>
      <w:proofErr w:type="spellStart"/>
      <w:r w:rsidRPr="00292551">
        <w:t>ži</w:t>
      </w:r>
      <w:proofErr w:type="spellEnd"/>
      <w:r w:rsidRPr="00292551">
        <w:softHyphen/>
      </w:r>
      <w:proofErr w:type="spellStart"/>
      <w:r w:rsidRPr="00292551">
        <w:t>va</w:t>
      </w:r>
      <w:proofErr w:type="spellEnd"/>
      <w:r w:rsidRPr="00292551">
        <w:softHyphen/>
      </w:r>
      <w:proofErr w:type="spellStart"/>
      <w:r w:rsidRPr="00292551">
        <w:t>nja</w:t>
      </w:r>
      <w:proofErr w:type="spellEnd"/>
      <w:r w:rsidRPr="00292551">
        <w:t xml:space="preserve"> u psi</w:t>
      </w:r>
      <w:r w:rsidRPr="00292551">
        <w:softHyphen/>
      </w:r>
      <w:proofErr w:type="spellStart"/>
      <w:r w:rsidRPr="00292551">
        <w:t>ho</w:t>
      </w:r>
      <w:proofErr w:type="spellEnd"/>
      <w:r w:rsidRPr="00292551">
        <w:softHyphen/>
      </w:r>
      <w:proofErr w:type="spellStart"/>
      <w:r w:rsidRPr="00292551">
        <w:t>lo</w:t>
      </w:r>
      <w:proofErr w:type="spellEnd"/>
      <w:r w:rsidRPr="00292551">
        <w:softHyphen/>
      </w:r>
      <w:proofErr w:type="spellStart"/>
      <w:r w:rsidRPr="00292551">
        <w:t>gi</w:t>
      </w:r>
      <w:proofErr w:type="spellEnd"/>
      <w:r w:rsidRPr="00292551">
        <w:softHyphen/>
      </w:r>
      <w:proofErr w:type="spellStart"/>
      <w:r w:rsidRPr="00292551">
        <w:t>ji</w:t>
      </w:r>
      <w:proofErr w:type="spellEnd"/>
      <w:r w:rsidRPr="00292551">
        <w:t xml:space="preserve"> </w:t>
      </w:r>
      <w:proofErr w:type="spellStart"/>
      <w:r w:rsidRPr="00292551">
        <w:t>naj</w:t>
      </w:r>
      <w:proofErr w:type="spellEnd"/>
      <w:r w:rsidRPr="00292551">
        <w:softHyphen/>
        <w:t>pri</w:t>
      </w:r>
      <w:r w:rsidRPr="00292551">
        <w:softHyphen/>
        <w:t>je na</w:t>
      </w:r>
      <w:r w:rsidRPr="00292551">
        <w:softHyphen/>
        <w:t>sto</w:t>
      </w:r>
      <w:r w:rsidRPr="00292551">
        <w:softHyphen/>
        <w:t xml:space="preserve">jao </w:t>
      </w:r>
      <w:proofErr w:type="spellStart"/>
      <w:r w:rsidRPr="00292551">
        <w:t>ot</w:t>
      </w:r>
      <w:proofErr w:type="spellEnd"/>
      <w:r w:rsidRPr="00292551">
        <w:softHyphen/>
      </w:r>
      <w:proofErr w:type="spellStart"/>
      <w:r w:rsidRPr="00292551">
        <w:t>kri</w:t>
      </w:r>
      <w:proofErr w:type="spellEnd"/>
      <w:r w:rsidRPr="00292551">
        <w:softHyphen/>
        <w:t>ti bitna svoj</w:t>
      </w:r>
      <w:r w:rsidRPr="00292551">
        <w:softHyphen/>
      </w:r>
      <w:proofErr w:type="spellStart"/>
      <w:r w:rsidRPr="00292551">
        <w:t>stva</w:t>
      </w:r>
      <w:proofErr w:type="spellEnd"/>
      <w:r w:rsidRPr="00292551">
        <w:t xml:space="preserve"> pro</w:t>
      </w:r>
      <w:r w:rsidRPr="00292551">
        <w:softHyphen/>
        <w:t>ce</w:t>
      </w:r>
      <w:r w:rsidRPr="00292551">
        <w:softHyphen/>
        <w:t>sa st</w:t>
      </w:r>
      <w:r w:rsidRPr="00292551">
        <w:softHyphen/>
        <w:t>je</w:t>
      </w:r>
      <w:r w:rsidRPr="00292551">
        <w:softHyphen/>
      </w:r>
      <w:proofErr w:type="spellStart"/>
      <w:r w:rsidRPr="00292551">
        <w:t>ca</w:t>
      </w:r>
      <w:proofErr w:type="spellEnd"/>
      <w:r w:rsidRPr="00292551">
        <w:softHyphen/>
      </w:r>
      <w:proofErr w:type="spellStart"/>
      <w:r w:rsidRPr="00292551">
        <w:t>nja</w:t>
      </w:r>
      <w:proofErr w:type="spellEnd"/>
      <w:r w:rsidRPr="00292551">
        <w:t xml:space="preserve"> </w:t>
      </w:r>
      <w:proofErr w:type="spellStart"/>
      <w:r w:rsidRPr="00292551">
        <w:t>či</w:t>
      </w:r>
      <w:proofErr w:type="spellEnd"/>
      <w:r w:rsidRPr="00292551">
        <w:softHyphen/>
        <w:t>ta</w:t>
      </w:r>
      <w:r w:rsidRPr="00292551">
        <w:softHyphen/>
      </w:r>
      <w:proofErr w:type="spellStart"/>
      <w:r w:rsidRPr="00292551">
        <w:t>čke</w:t>
      </w:r>
      <w:proofErr w:type="spellEnd"/>
      <w:r w:rsidRPr="00292551">
        <w:t xml:space="preserve"> </w:t>
      </w:r>
      <w:proofErr w:type="spellStart"/>
      <w:r w:rsidRPr="00292551">
        <w:t>vje</w:t>
      </w:r>
      <w:proofErr w:type="spellEnd"/>
      <w:r w:rsidRPr="00292551">
        <w:softHyphen/>
      </w:r>
      <w:proofErr w:type="spellStart"/>
      <w:r w:rsidRPr="00292551">
        <w:t>šti</w:t>
      </w:r>
      <w:proofErr w:type="spellEnd"/>
      <w:r w:rsidRPr="00292551">
        <w:softHyphen/>
        <w:t>ne, a zatim je nešto manji broj njih na</w:t>
      </w:r>
      <w:r w:rsidRPr="00292551">
        <w:softHyphen/>
        <w:t>sto</w:t>
      </w:r>
      <w:r w:rsidRPr="00292551">
        <w:softHyphen/>
        <w:t xml:space="preserve">jao </w:t>
      </w:r>
      <w:proofErr w:type="spellStart"/>
      <w:r w:rsidRPr="00292551">
        <w:t>ot</w:t>
      </w:r>
      <w:proofErr w:type="spellEnd"/>
      <w:r w:rsidRPr="00292551">
        <w:softHyphen/>
      </w:r>
      <w:proofErr w:type="spellStart"/>
      <w:r w:rsidRPr="00292551">
        <w:t>kri</w:t>
      </w:r>
      <w:proofErr w:type="spellEnd"/>
      <w:r w:rsidRPr="00292551">
        <w:softHyphen/>
        <w:t xml:space="preserve">ti koje su </w:t>
      </w:r>
      <w:proofErr w:type="spellStart"/>
      <w:r w:rsidRPr="00292551">
        <w:t>učin</w:t>
      </w:r>
      <w:proofErr w:type="spellEnd"/>
      <w:r w:rsidRPr="00292551">
        <w:softHyphen/>
      </w:r>
      <w:proofErr w:type="spellStart"/>
      <w:r w:rsidRPr="00292551">
        <w:t>ko</w:t>
      </w:r>
      <w:proofErr w:type="spellEnd"/>
      <w:r w:rsidRPr="00292551">
        <w:softHyphen/>
        <w:t>vi</w:t>
      </w:r>
      <w:r w:rsidRPr="00292551">
        <w:softHyphen/>
        <w:t>te me</w:t>
      </w:r>
      <w:r w:rsidRPr="00292551">
        <w:softHyphen/>
        <w:t>to</w:t>
      </w:r>
      <w:r w:rsidRPr="00292551">
        <w:softHyphen/>
        <w:t>de po</w:t>
      </w:r>
      <w:r w:rsidRPr="00292551">
        <w:softHyphen/>
      </w:r>
      <w:proofErr w:type="spellStart"/>
      <w:r w:rsidRPr="00292551">
        <w:t>du</w:t>
      </w:r>
      <w:proofErr w:type="spellEnd"/>
      <w:r w:rsidRPr="00292551">
        <w:softHyphen/>
        <w:t>ča</w:t>
      </w:r>
      <w:r w:rsidRPr="00292551">
        <w:softHyphen/>
      </w:r>
      <w:proofErr w:type="spellStart"/>
      <w:r w:rsidRPr="00292551">
        <w:t>va</w:t>
      </w:r>
      <w:proofErr w:type="spellEnd"/>
      <w:r w:rsidRPr="00292551">
        <w:softHyphen/>
      </w:r>
      <w:proofErr w:type="spellStart"/>
      <w:r w:rsidRPr="00292551">
        <w:t>nja</w:t>
      </w:r>
      <w:proofErr w:type="spellEnd"/>
      <w:r w:rsidRPr="00292551">
        <w:t xml:space="preserve"> </w:t>
      </w:r>
      <w:proofErr w:type="spellStart"/>
      <w:r w:rsidRPr="00292551">
        <w:t>či</w:t>
      </w:r>
      <w:proofErr w:type="spellEnd"/>
      <w:r w:rsidRPr="00292551">
        <w:softHyphen/>
        <w:t>ta</w:t>
      </w:r>
      <w:r w:rsidRPr="00292551">
        <w:softHyphen/>
      </w:r>
      <w:proofErr w:type="spellStart"/>
      <w:r w:rsidRPr="00292551">
        <w:t>nja</w:t>
      </w:r>
      <w:proofErr w:type="spellEnd"/>
      <w:r w:rsidRPr="00292551">
        <w:t xml:space="preserve">. No, kao i u </w:t>
      </w:r>
      <w:proofErr w:type="spellStart"/>
      <w:r w:rsidRPr="00292551">
        <w:t>mno</w:t>
      </w:r>
      <w:proofErr w:type="spellEnd"/>
      <w:r w:rsidRPr="00292551">
        <w:softHyphen/>
      </w:r>
      <w:proofErr w:type="spellStart"/>
      <w:r w:rsidRPr="00292551">
        <w:t>gim</w:t>
      </w:r>
      <w:proofErr w:type="spellEnd"/>
      <w:r w:rsidRPr="00292551">
        <w:t xml:space="preserve"> dru</w:t>
      </w:r>
      <w:r w:rsidRPr="00292551">
        <w:softHyphen/>
      </w:r>
      <w:proofErr w:type="spellStart"/>
      <w:r w:rsidRPr="00292551">
        <w:t>gim</w:t>
      </w:r>
      <w:proofErr w:type="spellEnd"/>
      <w:r w:rsidRPr="00292551">
        <w:t xml:space="preserve"> zna</w:t>
      </w:r>
      <w:r w:rsidRPr="00292551">
        <w:softHyphen/>
        <w:t>no</w:t>
      </w:r>
      <w:r w:rsidRPr="00292551">
        <w:softHyphen/>
      </w:r>
      <w:proofErr w:type="spellStart"/>
      <w:r w:rsidRPr="00292551">
        <w:t>sti</w:t>
      </w:r>
      <w:proofErr w:type="spellEnd"/>
      <w:r w:rsidRPr="00292551">
        <w:softHyphen/>
        <w:t>ma, još uvi</w:t>
      </w:r>
      <w:r w:rsidRPr="00292551">
        <w:softHyphen/>
        <w:t>jek su slabe veze iz</w:t>
      </w:r>
      <w:r w:rsidRPr="00292551">
        <w:softHyphen/>
        <w:t>me</w:t>
      </w:r>
      <w:r w:rsidRPr="00292551">
        <w:softHyphen/>
      </w:r>
      <w:proofErr w:type="spellStart"/>
      <w:r w:rsidRPr="00292551">
        <w:t>đu</w:t>
      </w:r>
      <w:proofErr w:type="spellEnd"/>
      <w:r w:rsidRPr="00292551">
        <w:t xml:space="preserve"> is</w:t>
      </w:r>
      <w:r w:rsidRPr="00292551">
        <w:softHyphen/>
        <w:t>tra</w:t>
      </w:r>
      <w:r w:rsidRPr="00292551">
        <w:softHyphen/>
      </w:r>
      <w:proofErr w:type="spellStart"/>
      <w:r w:rsidRPr="00292551">
        <w:t>ži</w:t>
      </w:r>
      <w:proofErr w:type="spellEnd"/>
      <w:r w:rsidRPr="00292551">
        <w:softHyphen/>
      </w:r>
      <w:proofErr w:type="spellStart"/>
      <w:r w:rsidRPr="00292551">
        <w:t>va</w:t>
      </w:r>
      <w:proofErr w:type="spellEnd"/>
      <w:r w:rsidRPr="00292551">
        <w:softHyphen/>
      </w:r>
      <w:proofErr w:type="spellStart"/>
      <w:r w:rsidRPr="00292551">
        <w:t>nja</w:t>
      </w:r>
      <w:proofErr w:type="spellEnd"/>
      <w:r w:rsidRPr="00292551">
        <w:t xml:space="preserve"> koja na</w:t>
      </w:r>
      <w:r w:rsidRPr="00292551">
        <w:softHyphen/>
        <w:t>sto</w:t>
      </w:r>
      <w:r w:rsidRPr="00292551">
        <w:softHyphen/>
        <w:t xml:space="preserve">je </w:t>
      </w:r>
      <w:proofErr w:type="spellStart"/>
      <w:r w:rsidRPr="00292551">
        <w:t>upo</w:t>
      </w:r>
      <w:proofErr w:type="spellEnd"/>
      <w:r w:rsidRPr="00292551">
        <w:softHyphen/>
        <w:t>zna</w:t>
      </w:r>
      <w:r w:rsidRPr="00292551">
        <w:softHyphen/>
        <w:t>ti neku po</w:t>
      </w:r>
      <w:r w:rsidRPr="00292551">
        <w:softHyphen/>
        <w:t>ja</w:t>
      </w:r>
      <w:r w:rsidRPr="00292551">
        <w:softHyphen/>
      </w:r>
      <w:proofErr w:type="spellStart"/>
      <w:r w:rsidRPr="00292551">
        <w:t>vu</w:t>
      </w:r>
      <w:proofErr w:type="spellEnd"/>
      <w:r w:rsidRPr="00292551">
        <w:t>, dakle onih te</w:t>
      </w:r>
      <w:r w:rsidRPr="00292551">
        <w:softHyphen/>
      </w:r>
      <w:proofErr w:type="spellStart"/>
      <w:r w:rsidRPr="00292551">
        <w:t>melj</w:t>
      </w:r>
      <w:proofErr w:type="spellEnd"/>
      <w:r w:rsidRPr="00292551">
        <w:softHyphen/>
      </w:r>
      <w:proofErr w:type="spellStart"/>
      <w:r w:rsidRPr="00292551">
        <w:t>nih</w:t>
      </w:r>
      <w:proofErr w:type="spellEnd"/>
      <w:r w:rsidRPr="00292551">
        <w:t>, i pri</w:t>
      </w:r>
      <w:r w:rsidRPr="00292551">
        <w:softHyphen/>
      </w:r>
      <w:proofErr w:type="spellStart"/>
      <w:r w:rsidRPr="00292551">
        <w:t>mje</w:t>
      </w:r>
      <w:proofErr w:type="spellEnd"/>
      <w:r w:rsidRPr="00292551">
        <w:softHyphen/>
        <w:t xml:space="preserve">ne </w:t>
      </w:r>
      <w:proofErr w:type="spellStart"/>
      <w:r w:rsidRPr="00292551">
        <w:t>nji</w:t>
      </w:r>
      <w:proofErr w:type="spellEnd"/>
      <w:r w:rsidRPr="00292551">
        <w:softHyphen/>
      </w:r>
      <w:proofErr w:type="spellStart"/>
      <w:r w:rsidRPr="00292551">
        <w:t>ho</w:t>
      </w:r>
      <w:proofErr w:type="spellEnd"/>
      <w:r w:rsidRPr="00292551">
        <w:softHyphen/>
      </w:r>
      <w:proofErr w:type="spellStart"/>
      <w:r w:rsidRPr="00292551">
        <w:t>vih</w:t>
      </w:r>
      <w:proofErr w:type="spellEnd"/>
      <w:r w:rsidRPr="00292551">
        <w:t xml:space="preserve"> </w:t>
      </w:r>
      <w:proofErr w:type="spellStart"/>
      <w:r w:rsidRPr="00292551">
        <w:t>spo</w:t>
      </w:r>
      <w:proofErr w:type="spellEnd"/>
      <w:r w:rsidRPr="00292551">
        <w:softHyphen/>
        <w:t>zna</w:t>
      </w:r>
      <w:r w:rsidRPr="00292551">
        <w:softHyphen/>
        <w:t>ja i re</w:t>
      </w:r>
      <w:r w:rsidRPr="00292551">
        <w:softHyphen/>
      </w:r>
      <w:proofErr w:type="spellStart"/>
      <w:r w:rsidRPr="00292551">
        <w:t>zul</w:t>
      </w:r>
      <w:proofErr w:type="spellEnd"/>
      <w:r w:rsidRPr="00292551">
        <w:softHyphen/>
        <w:t>ta</w:t>
      </w:r>
      <w:r w:rsidRPr="00292551">
        <w:softHyphen/>
        <w:t xml:space="preserve">ta u </w:t>
      </w:r>
      <w:proofErr w:type="spellStart"/>
      <w:r w:rsidRPr="00292551">
        <w:t>una</w:t>
      </w:r>
      <w:proofErr w:type="spellEnd"/>
      <w:r w:rsidRPr="00292551">
        <w:softHyphen/>
      </w:r>
      <w:proofErr w:type="spellStart"/>
      <w:r w:rsidRPr="00292551">
        <w:t>pre</w:t>
      </w:r>
      <w:proofErr w:type="spellEnd"/>
      <w:r w:rsidRPr="00292551">
        <w:softHyphen/>
      </w:r>
      <w:proofErr w:type="spellStart"/>
      <w:r w:rsidRPr="00292551">
        <w:t>đe</w:t>
      </w:r>
      <w:proofErr w:type="spellEnd"/>
      <w:r w:rsidRPr="00292551">
        <w:softHyphen/>
        <w:t xml:space="preserve">nju </w:t>
      </w:r>
      <w:proofErr w:type="spellStart"/>
      <w:r w:rsidRPr="00292551">
        <w:t>prak</w:t>
      </w:r>
      <w:proofErr w:type="spellEnd"/>
      <w:r w:rsidRPr="00292551">
        <w:softHyphen/>
        <w:t xml:space="preserve">se. </w:t>
      </w:r>
      <w:proofErr w:type="spellStart"/>
      <w:r w:rsidRPr="00292551">
        <w:t>Au</w:t>
      </w:r>
      <w:proofErr w:type="spellEnd"/>
      <w:r w:rsidRPr="00292551">
        <w:softHyphen/>
        <w:t>to</w:t>
      </w:r>
      <w:r w:rsidRPr="00292551">
        <w:softHyphen/>
      </w:r>
      <w:proofErr w:type="spellStart"/>
      <w:r w:rsidRPr="00292551">
        <w:t>ri</w:t>
      </w:r>
      <w:proofErr w:type="spellEnd"/>
      <w:r w:rsidRPr="00292551">
        <w:softHyphen/>
      </w:r>
      <w:proofErr w:type="spellStart"/>
      <w:r w:rsidRPr="00292551">
        <w:t>ca</w:t>
      </w:r>
      <w:proofErr w:type="spellEnd"/>
      <w:r w:rsidRPr="00292551">
        <w:t xml:space="preserve"> je na</w:t>
      </w:r>
      <w:r w:rsidRPr="00292551">
        <w:softHyphen/>
      </w:r>
      <w:proofErr w:type="spellStart"/>
      <w:r w:rsidRPr="00292551">
        <w:t>pi</w:t>
      </w:r>
      <w:proofErr w:type="spellEnd"/>
      <w:r w:rsidRPr="00292551">
        <w:softHyphen/>
        <w:t>sa</w:t>
      </w:r>
      <w:r w:rsidRPr="00292551">
        <w:softHyphen/>
      </w:r>
      <w:proofErr w:type="spellStart"/>
      <w:r w:rsidRPr="00292551">
        <w:t>la</w:t>
      </w:r>
      <w:proofErr w:type="spellEnd"/>
      <w:r w:rsidRPr="00292551">
        <w:t xml:space="preserve"> ovu </w:t>
      </w:r>
      <w:proofErr w:type="spellStart"/>
      <w:r w:rsidRPr="00292551">
        <w:t>knji</w:t>
      </w:r>
      <w:proofErr w:type="spellEnd"/>
      <w:r w:rsidRPr="00292551">
        <w:softHyphen/>
        <w:t xml:space="preserve">gu s </w:t>
      </w:r>
      <w:proofErr w:type="spellStart"/>
      <w:r w:rsidRPr="00292551">
        <w:t>isk</w:t>
      </w:r>
      <w:proofErr w:type="spellEnd"/>
      <w:r w:rsidRPr="00292551">
        <w:softHyphen/>
      </w:r>
      <w:proofErr w:type="spellStart"/>
      <w:r w:rsidRPr="00292551">
        <w:t>lju</w:t>
      </w:r>
      <w:proofErr w:type="spellEnd"/>
      <w:r w:rsidRPr="00292551">
        <w:softHyphen/>
      </w:r>
      <w:proofErr w:type="spellStart"/>
      <w:r w:rsidRPr="00292551">
        <w:t>či</w:t>
      </w:r>
      <w:proofErr w:type="spellEnd"/>
      <w:r w:rsidRPr="00292551">
        <w:softHyphen/>
      </w:r>
      <w:proofErr w:type="spellStart"/>
      <w:r w:rsidRPr="00292551">
        <w:t>vom</w:t>
      </w:r>
      <w:proofErr w:type="spellEnd"/>
      <w:r w:rsidRPr="00292551">
        <w:t xml:space="preserve"> </w:t>
      </w:r>
      <w:proofErr w:type="spellStart"/>
      <w:r w:rsidRPr="00292551">
        <w:t>svr</w:t>
      </w:r>
      <w:proofErr w:type="spellEnd"/>
      <w:r w:rsidRPr="00292551">
        <w:softHyphen/>
      </w:r>
      <w:proofErr w:type="spellStart"/>
      <w:r w:rsidRPr="00292551">
        <w:t>hom</w:t>
      </w:r>
      <w:proofErr w:type="spellEnd"/>
      <w:r w:rsidRPr="00292551">
        <w:t xml:space="preserve"> </w:t>
      </w:r>
      <w:proofErr w:type="spellStart"/>
      <w:r w:rsidRPr="00292551">
        <w:t>prou</w:t>
      </w:r>
      <w:proofErr w:type="spellEnd"/>
      <w:r w:rsidRPr="00292551">
        <w:softHyphen/>
      </w:r>
      <w:proofErr w:type="spellStart"/>
      <w:r w:rsidRPr="00292551">
        <w:t>či</w:t>
      </w:r>
      <w:proofErr w:type="spellEnd"/>
      <w:r w:rsidRPr="00292551">
        <w:softHyphen/>
        <w:t>ti što je zna</w:t>
      </w:r>
      <w:r w:rsidRPr="00292551">
        <w:softHyphen/>
      </w:r>
      <w:proofErr w:type="spellStart"/>
      <w:r w:rsidRPr="00292551">
        <w:t>nost</w:t>
      </w:r>
      <w:proofErr w:type="spellEnd"/>
      <w:r w:rsidRPr="00292551">
        <w:t xml:space="preserve"> o </w:t>
      </w:r>
      <w:proofErr w:type="spellStart"/>
      <w:r w:rsidRPr="00292551">
        <w:t>či</w:t>
      </w:r>
      <w:proofErr w:type="spellEnd"/>
      <w:r w:rsidRPr="00292551">
        <w:softHyphen/>
        <w:t>ta</w:t>
      </w:r>
      <w:r w:rsidRPr="00292551">
        <w:softHyphen/>
        <w:t xml:space="preserve">nju i što nam ona </w:t>
      </w:r>
      <w:proofErr w:type="spellStart"/>
      <w:r w:rsidRPr="00292551">
        <w:t>ko</w:t>
      </w:r>
      <w:proofErr w:type="spellEnd"/>
      <w:r w:rsidRPr="00292551">
        <w:softHyphen/>
      </w:r>
      <w:proofErr w:type="spellStart"/>
      <w:r w:rsidRPr="00292551">
        <w:t>ri</w:t>
      </w:r>
      <w:proofErr w:type="spellEnd"/>
      <w:r w:rsidRPr="00292551">
        <w:softHyphen/>
      </w:r>
      <w:proofErr w:type="spellStart"/>
      <w:r w:rsidRPr="00292551">
        <w:t>sno</w:t>
      </w:r>
      <w:proofErr w:type="spellEnd"/>
      <w:r w:rsidRPr="00292551">
        <w:t xml:space="preserve"> ili novo nudi za </w:t>
      </w:r>
      <w:proofErr w:type="spellStart"/>
      <w:r w:rsidRPr="00292551">
        <w:t>us</w:t>
      </w:r>
      <w:proofErr w:type="spellEnd"/>
      <w:r w:rsidRPr="00292551">
        <w:softHyphen/>
        <w:t>tro</w:t>
      </w:r>
      <w:r w:rsidRPr="00292551">
        <w:softHyphen/>
        <w:t>ja</w:t>
      </w:r>
      <w:r w:rsidRPr="00292551">
        <w:softHyphen/>
      </w:r>
      <w:proofErr w:type="spellStart"/>
      <w:r w:rsidRPr="00292551">
        <w:t>va</w:t>
      </w:r>
      <w:proofErr w:type="spellEnd"/>
      <w:r w:rsidRPr="00292551">
        <w:softHyphen/>
        <w:t>nje i po</w:t>
      </w:r>
      <w:r w:rsidRPr="00292551">
        <w:softHyphen/>
      </w:r>
      <w:proofErr w:type="spellStart"/>
      <w:r w:rsidRPr="00292551">
        <w:t>bolj</w:t>
      </w:r>
      <w:proofErr w:type="spellEnd"/>
      <w:r w:rsidRPr="00292551">
        <w:softHyphen/>
      </w:r>
      <w:proofErr w:type="spellStart"/>
      <w:r w:rsidRPr="00292551">
        <w:t>ša</w:t>
      </w:r>
      <w:proofErr w:type="spellEnd"/>
      <w:r w:rsidRPr="00292551">
        <w:softHyphen/>
        <w:t xml:space="preserve">nje </w:t>
      </w:r>
      <w:proofErr w:type="spellStart"/>
      <w:r w:rsidRPr="00292551">
        <w:t>prak</w:t>
      </w:r>
      <w:proofErr w:type="spellEnd"/>
      <w:r w:rsidRPr="00292551">
        <w:softHyphen/>
        <w:t>se po</w:t>
      </w:r>
      <w:r w:rsidRPr="00292551">
        <w:softHyphen/>
      </w:r>
      <w:proofErr w:type="spellStart"/>
      <w:r w:rsidRPr="00292551">
        <w:t>du</w:t>
      </w:r>
      <w:proofErr w:type="spellEnd"/>
      <w:r w:rsidRPr="00292551">
        <w:softHyphen/>
        <w:t>ča</w:t>
      </w:r>
      <w:r w:rsidRPr="00292551">
        <w:softHyphen/>
      </w:r>
      <w:proofErr w:type="spellStart"/>
      <w:r w:rsidRPr="00292551">
        <w:t>va</w:t>
      </w:r>
      <w:proofErr w:type="spellEnd"/>
      <w:r w:rsidRPr="00292551">
        <w:softHyphen/>
      </w:r>
      <w:proofErr w:type="spellStart"/>
      <w:r w:rsidRPr="00292551">
        <w:t>nja</w:t>
      </w:r>
      <w:proofErr w:type="spellEnd"/>
      <w:r w:rsidRPr="00292551">
        <w:t xml:space="preserve"> </w:t>
      </w:r>
      <w:proofErr w:type="spellStart"/>
      <w:r w:rsidRPr="00292551">
        <w:t>či</w:t>
      </w:r>
      <w:proofErr w:type="spellEnd"/>
      <w:r w:rsidRPr="00292551">
        <w:softHyphen/>
        <w:t>ta</w:t>
      </w:r>
      <w:r w:rsidRPr="00292551">
        <w:softHyphen/>
      </w:r>
      <w:proofErr w:type="spellStart"/>
      <w:r w:rsidRPr="00292551">
        <w:t>nja</w:t>
      </w:r>
      <w:proofErr w:type="spellEnd"/>
      <w:r w:rsidRPr="00292551">
        <w:t>.</w:t>
      </w:r>
    </w:p>
    <w:p w:rsidR="00292551" w:rsidRPr="00292551" w:rsidRDefault="00292551" w:rsidP="00292551">
      <w:pPr>
        <w:jc w:val="both"/>
        <w:rPr>
          <w:sz w:val="24"/>
          <w:szCs w:val="24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3D059803" wp14:editId="1AA573C6">
            <wp:simplePos x="0" y="0"/>
            <wp:positionH relativeFrom="column">
              <wp:posOffset>-80645</wp:posOffset>
            </wp:positionH>
            <wp:positionV relativeFrom="paragraph">
              <wp:posOffset>74930</wp:posOffset>
            </wp:positionV>
            <wp:extent cx="1533525" cy="2066925"/>
            <wp:effectExtent l="0" t="0" r="0" b="0"/>
            <wp:wrapSquare wrapText="bothSides"/>
            <wp:docPr id="7" name="Slika 7" descr="ČITANJE POUČAVANJE I UČ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ITANJE POUČAVANJE I UČENJ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033">
        <w:rPr>
          <w:b/>
          <w:sz w:val="28"/>
          <w:szCs w:val="28"/>
        </w:rPr>
        <w:t xml:space="preserve">2. </w:t>
      </w:r>
      <w:r w:rsidRPr="00292551">
        <w:rPr>
          <w:b/>
          <w:sz w:val="28"/>
          <w:szCs w:val="28"/>
        </w:rPr>
        <w:t xml:space="preserve">Čitanje, poučavanje i učenje / </w:t>
      </w:r>
      <w:r w:rsidRPr="00FD1033">
        <w:rPr>
          <w:b/>
          <w:sz w:val="28"/>
          <w:szCs w:val="28"/>
        </w:rPr>
        <w:t>Karol</w:t>
      </w:r>
      <w:r w:rsidRPr="00292551">
        <w:rPr>
          <w:b/>
          <w:sz w:val="28"/>
          <w:szCs w:val="28"/>
        </w:rPr>
        <w:t xml:space="preserve"> </w:t>
      </w:r>
      <w:proofErr w:type="spellStart"/>
      <w:r w:rsidRPr="00FD1033">
        <w:rPr>
          <w:b/>
          <w:sz w:val="28"/>
          <w:szCs w:val="28"/>
        </w:rPr>
        <w:t>Visinko</w:t>
      </w:r>
      <w:proofErr w:type="spellEnd"/>
      <w:r w:rsidRPr="00FD1033">
        <w:rPr>
          <w:b/>
          <w:sz w:val="28"/>
          <w:szCs w:val="28"/>
        </w:rPr>
        <w:t>, 2014.</w:t>
      </w:r>
      <w:r>
        <w:rPr>
          <w:sz w:val="24"/>
          <w:szCs w:val="24"/>
        </w:rPr>
        <w:t xml:space="preserve"> </w:t>
      </w:r>
    </w:p>
    <w:p w:rsidR="00292551" w:rsidRDefault="00FD1033" w:rsidP="00A77CDC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429416D" wp14:editId="1DBFE504">
            <wp:simplePos x="0" y="0"/>
            <wp:positionH relativeFrom="column">
              <wp:posOffset>-1647825</wp:posOffset>
            </wp:positionH>
            <wp:positionV relativeFrom="paragraph">
              <wp:posOffset>3256915</wp:posOffset>
            </wp:positionV>
            <wp:extent cx="12382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68" y="21365"/>
                <wp:lineTo x="21268" y="0"/>
                <wp:lineTo x="0" y="0"/>
              </wp:wrapPolygon>
            </wp:wrapTight>
            <wp:docPr id="12" name="Slika 12" descr="Slikovni rezultat za Hrvatski jezik u kontekstu suvremenoga obraz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ovni rezultat za Hrvatski jezik u kontekstu suvremenoga obrazovanj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551" w:rsidRPr="00292551">
        <w:t>Čitanje - poučavanje i učenje jest vrijedno i sveobuhvatno djelo iz kojega se iščitava višegodišnje sustavno teoretsko, praktično i istraživačko bavljenje poučavanjem nastavnog </w:t>
      </w:r>
      <w:r w:rsidR="00292551" w:rsidRPr="00292551">
        <w:br/>
        <w:t>predmeta Hrvatski jezik, poglavito poučavanjem jezičnih djelatnosti kao njegovih sadržajnih sastavnica. </w:t>
      </w:r>
      <w:r w:rsidR="00292551" w:rsidRPr="00292551">
        <w:br/>
        <w:t>Namijenjeno je, u prvom redu, učiteljima/nastavnicima hrvatskoga jezika i studentima Kroatistike, ali budući da promovira vještinu čitanja s razumijevanjem kao odgojno-obrazovno postignuće učenika, ono postaje vrijedna stručno-metodička literatura za učitelje/nastavnike drugih nastavnih predmeta, odnosno za studente svih nastavničkih smjerova, a ne samo za one koji će poučavati Hrvatski jezik. </w:t>
      </w:r>
      <w:r w:rsidR="00292551" w:rsidRPr="00292551">
        <w:br/>
        <w:t xml:space="preserve">Važnost ove knjige je u tematizaciji bitnih sadržaja sa stajališta poticanja razvoja ključnih kompetencija za </w:t>
      </w:r>
      <w:proofErr w:type="spellStart"/>
      <w:r w:rsidR="00292551" w:rsidRPr="00292551">
        <w:t>cjeloživotno</w:t>
      </w:r>
      <w:proofErr w:type="spellEnd"/>
      <w:r w:rsidR="00292551" w:rsidRPr="00292551">
        <w:t xml:space="preserve"> učenje. </w:t>
      </w:r>
      <w:r w:rsidR="00A77CDC">
        <w:t xml:space="preserve"> </w:t>
      </w:r>
      <w:r w:rsidR="00292551" w:rsidRPr="00292551">
        <w:t>Znanstvena utemeljenost i funkcionalnost čine ju ne samo pristupačnom i korisnom učiteljima/nastavnicima koji poučavaju Hrvatski jezik nego ona može izazvati zanimanje te udovoljiti i širem rasponu korisničkih potreba onih koji u svojem poučavanju polaze od teksta, odnosno od čitanja kao jezične djelatnosti.</w:t>
      </w:r>
    </w:p>
    <w:p w:rsidR="00FD1033" w:rsidRDefault="00FD1033" w:rsidP="002925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92551" w:rsidRPr="00292551">
        <w:rPr>
          <w:b/>
          <w:sz w:val="28"/>
          <w:szCs w:val="28"/>
        </w:rPr>
        <w:t>Hrvatski jezik u kontekstu suvremenoga obrazovanja</w:t>
      </w:r>
      <w:r w:rsidR="00292551" w:rsidRPr="00292551">
        <w:t xml:space="preserve"> / </w:t>
      </w:r>
      <w:r w:rsidR="00292551" w:rsidRPr="00FD1033">
        <w:rPr>
          <w:b/>
          <w:sz w:val="28"/>
          <w:szCs w:val="28"/>
        </w:rPr>
        <w:t xml:space="preserve">urednice Mirela </w:t>
      </w:r>
      <w:proofErr w:type="spellStart"/>
      <w:r w:rsidR="00292551" w:rsidRPr="00FD1033">
        <w:rPr>
          <w:b/>
          <w:sz w:val="28"/>
          <w:szCs w:val="28"/>
        </w:rPr>
        <w:t>Barbaroša</w:t>
      </w:r>
      <w:proofErr w:type="spellEnd"/>
      <w:r w:rsidR="00292551" w:rsidRPr="00FD1033">
        <w:rPr>
          <w:b/>
          <w:sz w:val="28"/>
          <w:szCs w:val="28"/>
        </w:rPr>
        <w:t xml:space="preserve">-Šikić, Marijana </w:t>
      </w:r>
      <w:proofErr w:type="spellStart"/>
      <w:r w:rsidR="00292551" w:rsidRPr="00FD1033">
        <w:rPr>
          <w:b/>
          <w:sz w:val="28"/>
          <w:szCs w:val="28"/>
        </w:rPr>
        <w:t>Češi</w:t>
      </w:r>
      <w:proofErr w:type="spellEnd"/>
      <w:r w:rsidR="00292551" w:rsidRPr="00FD1033">
        <w:rPr>
          <w:b/>
          <w:sz w:val="28"/>
          <w:szCs w:val="28"/>
        </w:rPr>
        <w:t>, 2010.</w:t>
      </w:r>
    </w:p>
    <w:p w:rsidR="00292551" w:rsidRDefault="00292551" w:rsidP="00292551">
      <w:pPr>
        <w:jc w:val="both"/>
      </w:pPr>
      <w:r w:rsidRPr="00292551">
        <w:t xml:space="preserve">Zbornik stručnih članaka učitelja i nastavnika praktičara u kojima oni predstavljaju dijelove svoje svakodnevne nastavne prakse, uglavnom u Hrvatskoj (s ponekim primjerom iz Engleske, Irske i SAD-a). Tako je primjerice riječ o praćenju, vrednovanju i ocjenjivanju pisanih radova učenika; problemima u vezi sa suvremenim hrvatskim pravopisom; </w:t>
      </w:r>
      <w:proofErr w:type="spellStart"/>
      <w:r w:rsidRPr="00292551">
        <w:t>trivijalizaciji</w:t>
      </w:r>
      <w:proofErr w:type="spellEnd"/>
      <w:r w:rsidRPr="00292551">
        <w:t xml:space="preserve"> hrvatskih medija i novinarskoj pismenosti; najčešćim odstupanjima od pravopisne norme; </w:t>
      </w:r>
      <w:proofErr w:type="spellStart"/>
      <w:r w:rsidRPr="00292551">
        <w:t>samoprocjeni</w:t>
      </w:r>
      <w:proofErr w:type="spellEnd"/>
      <w:r w:rsidRPr="00292551">
        <w:t xml:space="preserve"> procesa učenja; suradničkom učenju; izgradnji hrvatskoga strukovnog nazivlja (STRUNA); poučavanju engleskoga u srednjim školama; filmskoj kulturi u školi itd.</w:t>
      </w:r>
    </w:p>
    <w:p w:rsidR="00292551" w:rsidRPr="00FD1033" w:rsidRDefault="00292551" w:rsidP="00292551">
      <w:pPr>
        <w:jc w:val="both"/>
        <w:rPr>
          <w:b/>
          <w:sz w:val="28"/>
          <w:szCs w:val="28"/>
        </w:rPr>
      </w:pPr>
      <w:r w:rsidRPr="00292551">
        <w:rPr>
          <w:b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40640</wp:posOffset>
            </wp:positionV>
            <wp:extent cx="1390650" cy="2094230"/>
            <wp:effectExtent l="0" t="0" r="0" b="0"/>
            <wp:wrapSquare wrapText="bothSides"/>
            <wp:docPr id="15" name="Slika 15" descr="Slikovni rezultat za Prevladavanje teškoća u učenju : program cjelovitog praćenja djece s teškoćama u čitanju i pisanju : (1.- 5. razr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Prevladavanje teškoća u učenju : program cjelovitog praćenja djece s teškoćama u čitanju i pisanju : (1.- 5. razred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033">
        <w:rPr>
          <w:b/>
          <w:sz w:val="28"/>
          <w:szCs w:val="28"/>
        </w:rPr>
        <w:t xml:space="preserve">4. </w:t>
      </w:r>
      <w:r w:rsidRPr="00292551">
        <w:rPr>
          <w:b/>
          <w:sz w:val="28"/>
          <w:szCs w:val="28"/>
        </w:rPr>
        <w:t>Prevladavanje teškoća u učenju : program cjelovitog praćenja djece s teškoćama u čitanju i pisanju : (1.- 5. razred)</w:t>
      </w:r>
      <w:r w:rsidRPr="00292551">
        <w:t xml:space="preserve"> </w:t>
      </w:r>
      <w:r w:rsidRPr="00FD1033">
        <w:rPr>
          <w:b/>
          <w:sz w:val="28"/>
          <w:szCs w:val="28"/>
        </w:rPr>
        <w:t xml:space="preserve">/ E. </w:t>
      </w:r>
      <w:proofErr w:type="spellStart"/>
      <w:r w:rsidRPr="00FD1033">
        <w:rPr>
          <w:b/>
          <w:sz w:val="28"/>
          <w:szCs w:val="28"/>
        </w:rPr>
        <w:t>Mettus</w:t>
      </w:r>
      <w:proofErr w:type="spellEnd"/>
      <w:r w:rsidRPr="00FD1033">
        <w:rPr>
          <w:b/>
          <w:sz w:val="28"/>
          <w:szCs w:val="28"/>
        </w:rPr>
        <w:t>, 2010.</w:t>
      </w:r>
    </w:p>
    <w:p w:rsidR="00A77CDC" w:rsidRDefault="00292551" w:rsidP="00292551">
      <w:pPr>
        <w:jc w:val="both"/>
      </w:pPr>
      <w:r w:rsidRPr="00292551">
        <w:t>Biblioteka "Praktična logopedija" objavljuje ovaj priručnik za logopede, socijalne pedagoge, učitelje i roditelje da pomognu djeci osnovnih škola / od 1. -5. razreda ) ako imaju poteškoća u čitanju i pisanju. Priručnik (naglašava ) ističe kako se uz pomoć logopeda i</w:t>
      </w:r>
      <w:r w:rsidR="00FD1033">
        <w:t xml:space="preserve"> </w:t>
      </w:r>
      <w:r w:rsidRPr="00292551">
        <w:t xml:space="preserve">učitelja može pomoći djeci da svladaju poteškoće koje imaju u čitanju i pisanju. </w:t>
      </w:r>
      <w:proofErr w:type="spellStart"/>
      <w:r w:rsidRPr="00292551">
        <w:t>Logopedske</w:t>
      </w:r>
      <w:proofErr w:type="spellEnd"/>
      <w:r w:rsidRPr="00292551">
        <w:t xml:space="preserve"> vježbe sastoje se iz sedam modula čija primjena ispravlja probleme disgrafije i disleksije. U sklopu takve </w:t>
      </w:r>
      <w:proofErr w:type="spellStart"/>
      <w:r w:rsidRPr="00292551">
        <w:t>logopedske</w:t>
      </w:r>
      <w:proofErr w:type="spellEnd"/>
      <w:r w:rsidRPr="00292551">
        <w:t xml:space="preserve"> terapije i uz suradnju roditelja a osobito učitelja nastao je program koji već svojim nazivom "Učim učiti" ukazuje na pozitivne rezultate i stvaranje samopouzdanja kod djece s teškoćama u čitanju.</w:t>
      </w:r>
    </w:p>
    <w:p w:rsidR="00FF11E5" w:rsidRDefault="00FF11E5" w:rsidP="00FF11E5">
      <w:pPr>
        <w:jc w:val="both"/>
        <w:rPr>
          <w:b/>
          <w:sz w:val="28"/>
          <w:szCs w:val="28"/>
        </w:rPr>
      </w:pPr>
    </w:p>
    <w:p w:rsidR="00FF11E5" w:rsidRDefault="00FF11E5" w:rsidP="00FF11E5">
      <w:pPr>
        <w:jc w:val="both"/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2B5BF315" wp14:editId="018930F8">
            <wp:simplePos x="0" y="0"/>
            <wp:positionH relativeFrom="column">
              <wp:posOffset>-4445</wp:posOffset>
            </wp:positionH>
            <wp:positionV relativeFrom="paragraph">
              <wp:posOffset>83820</wp:posOffset>
            </wp:positionV>
            <wp:extent cx="1438275" cy="2055495"/>
            <wp:effectExtent l="0" t="0" r="0" b="0"/>
            <wp:wrapSquare wrapText="bothSides"/>
            <wp:docPr id="6" name="Slika 6" descr="Igrom do čitanja - Igre i aktivnosti za razvijanje vještina čit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grom do čitanja - Igre i aktivnosti za razvijanje vještina čitan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5. </w:t>
      </w:r>
      <w:r w:rsidRPr="00FF11E5">
        <w:rPr>
          <w:b/>
          <w:sz w:val="28"/>
          <w:szCs w:val="28"/>
        </w:rPr>
        <w:t>Igrom do čitanja - Igre i aktivnosti za razvijanje vještina čitanja</w:t>
      </w:r>
      <w:r>
        <w:rPr>
          <w:b/>
          <w:sz w:val="28"/>
          <w:szCs w:val="28"/>
        </w:rPr>
        <w:t xml:space="preserve"> /</w:t>
      </w:r>
      <w:r w:rsidRPr="00FF11E5">
        <w:rPr>
          <w:b/>
          <w:sz w:val="28"/>
          <w:szCs w:val="28"/>
        </w:rPr>
        <w:t>Mira Čudina-Obradović</w:t>
      </w:r>
    </w:p>
    <w:p w:rsidR="00FF11E5" w:rsidRPr="00FF11E5" w:rsidRDefault="00FF11E5" w:rsidP="00FF11E5">
      <w:pPr>
        <w:jc w:val="both"/>
        <w:rPr>
          <w:b/>
        </w:rPr>
      </w:pPr>
      <w:r w:rsidRPr="00FF11E5">
        <w:rPr>
          <w:b/>
        </w:rPr>
        <w:t xml:space="preserve">Knjiga govori o tome kako možemo pomoći djetetu steći, automatizirati, osmisliti i zavoljeti najvažniju od svih vještina suvremenog čovjeka – čitanje. Ona najprije daje stručne psihološke osnove za razumijevanje procesa čitanja. Zatim nudi bogat materijal za poticanje </w:t>
      </w:r>
      <w:proofErr w:type="spellStart"/>
      <w:r w:rsidRPr="00FF11E5">
        <w:rPr>
          <w:b/>
        </w:rPr>
        <w:t>predčitačkih</w:t>
      </w:r>
      <w:proofErr w:type="spellEnd"/>
      <w:r w:rsidRPr="00FF11E5">
        <w:rPr>
          <w:b/>
        </w:rPr>
        <w:t xml:space="preserve"> vještina u djece: igre, pitalice, </w:t>
      </w:r>
      <w:proofErr w:type="spellStart"/>
      <w:r w:rsidRPr="00FF11E5">
        <w:rPr>
          <w:b/>
        </w:rPr>
        <w:t>dopunjaljke</w:t>
      </w:r>
      <w:proofErr w:type="spellEnd"/>
      <w:r w:rsidRPr="00FF11E5">
        <w:rPr>
          <w:b/>
        </w:rPr>
        <w:t xml:space="preserve"> , umetaljke te različite igre zvukovima, igre riječima, rimom i glasovima. Daje i upute, nudi aktivnosti i primjere brojnih postupaka kojima roditelji, odgojitelji i učitelji mogu u djece potaknuti uspješno učenje čitanja i unaprijediti automatizaciju tehnike čitanja. Važan dio postupaka odnosi se na otkrivanje smisla pri čitanju i na komunikacijsku uporabu čitanja i pisanja u samim početcima te motiviranost i</w:t>
      </w:r>
      <w:r>
        <w:rPr>
          <w:b/>
        </w:rPr>
        <w:t xml:space="preserve"> </w:t>
      </w:r>
      <w:r w:rsidRPr="00FF11E5">
        <w:rPr>
          <w:b/>
        </w:rPr>
        <w:t>zainteresiranost za druženje s knjigom.</w:t>
      </w:r>
    </w:p>
    <w:p w:rsidR="00A77CDC" w:rsidRPr="00FD1033" w:rsidRDefault="00FF11E5" w:rsidP="002925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D1033" w:rsidRPr="00FD1033">
        <w:rPr>
          <w:b/>
          <w:sz w:val="28"/>
          <w:szCs w:val="28"/>
        </w:rPr>
        <w:t xml:space="preserve">. </w:t>
      </w:r>
      <w:r w:rsidR="00A77CDC" w:rsidRPr="00FD1033">
        <w:rPr>
          <w:b/>
          <w:sz w:val="28"/>
          <w:szCs w:val="28"/>
        </w:rPr>
        <w:t xml:space="preserve">Tri patuljka i čarobno pero : knjiga čitanja, učenja, zabave i čuda! / [prema motivima bajke </w:t>
      </w:r>
      <w:proofErr w:type="spellStart"/>
      <w:r w:rsidR="00A77CDC" w:rsidRPr="00FD1033">
        <w:rPr>
          <w:b/>
          <w:sz w:val="28"/>
          <w:szCs w:val="28"/>
        </w:rPr>
        <w:t>Mabel</w:t>
      </w:r>
      <w:proofErr w:type="spellEnd"/>
      <w:r w:rsidR="00A77CDC" w:rsidRPr="00FD1033">
        <w:rPr>
          <w:b/>
          <w:sz w:val="28"/>
          <w:szCs w:val="28"/>
        </w:rPr>
        <w:t xml:space="preserve"> G. </w:t>
      </w:r>
      <w:proofErr w:type="spellStart"/>
      <w:r w:rsidR="00A77CDC" w:rsidRPr="00FD1033">
        <w:rPr>
          <w:b/>
          <w:sz w:val="28"/>
          <w:szCs w:val="28"/>
        </w:rPr>
        <w:t>Taggart</w:t>
      </w:r>
      <w:proofErr w:type="spellEnd"/>
      <w:r w:rsidR="00A77CDC" w:rsidRPr="00FD1033">
        <w:rPr>
          <w:b/>
          <w:sz w:val="28"/>
          <w:szCs w:val="28"/>
        </w:rPr>
        <w:t xml:space="preserve"> prepričala Dunja </w:t>
      </w:r>
      <w:proofErr w:type="spellStart"/>
      <w:r w:rsidR="00A77CDC" w:rsidRPr="00FD1033">
        <w:rPr>
          <w:b/>
          <w:sz w:val="28"/>
          <w:szCs w:val="28"/>
        </w:rPr>
        <w:t>Flegar</w:t>
      </w:r>
      <w:proofErr w:type="spellEnd"/>
      <w:r w:rsidR="00A77CDC" w:rsidRPr="00FD1033">
        <w:rPr>
          <w:b/>
          <w:sz w:val="28"/>
          <w:szCs w:val="28"/>
        </w:rPr>
        <w:t>], 2010.</w:t>
      </w:r>
    </w:p>
    <w:p w:rsidR="00A77CDC" w:rsidRDefault="00A77CDC" w:rsidP="00292551">
      <w:pPr>
        <w:jc w:val="both"/>
      </w:pPr>
      <w:r w:rsidRPr="00A77CDC">
        <w:t>Slikovnica u prvome dijelu sadrži ilustriranu bajku u kojoj tri patuljka traže čarobno pero i pritom doživljavaju razne uzbudljive pustolovine. Drugi dio ove knjige namijenjen je zabavnom učenju te sadrži zadatke koji se nadovezuju na bajku, a potiču čitanje s razumijevanjem. To su zadaci za razvoj pažnje, pamćenja, učenje opisivanja, učenje korištenja prijedloga, prepričavanje i sl. koji će biti korisni kako u pripremi djeteta za školu, tako i za rad s djecom koja u početnim razredima školovanja nailaze na poteškoće pri čitanju i razumijevanju pročitanog. Na kraju knjige nalazi se zabavna društvena igra.</w:t>
      </w:r>
    </w:p>
    <w:p w:rsidR="00A77CDC" w:rsidRPr="00FD1033" w:rsidRDefault="000036A6" w:rsidP="002925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A77CDC" w:rsidRPr="00FD1033">
        <w:rPr>
          <w:b/>
          <w:sz w:val="28"/>
          <w:szCs w:val="28"/>
        </w:rPr>
        <w:t xml:space="preserve">Disleksija : vodič kroz disleksiju, dispraksiju i druge teškoće u učenju / Helen </w:t>
      </w:r>
      <w:proofErr w:type="spellStart"/>
      <w:r w:rsidR="00A77CDC" w:rsidRPr="00FD1033">
        <w:rPr>
          <w:b/>
          <w:sz w:val="28"/>
          <w:szCs w:val="28"/>
        </w:rPr>
        <w:t>Likierman</w:t>
      </w:r>
      <w:proofErr w:type="spellEnd"/>
      <w:r w:rsidR="00A77CDC" w:rsidRPr="00FD1033">
        <w:rPr>
          <w:b/>
          <w:sz w:val="28"/>
          <w:szCs w:val="28"/>
        </w:rPr>
        <w:t xml:space="preserve">, </w:t>
      </w:r>
      <w:proofErr w:type="spellStart"/>
      <w:r w:rsidR="00A77CDC" w:rsidRPr="00FD1033">
        <w:rPr>
          <w:b/>
          <w:sz w:val="28"/>
          <w:szCs w:val="28"/>
        </w:rPr>
        <w:t>Valerie</w:t>
      </w:r>
      <w:proofErr w:type="spellEnd"/>
      <w:r w:rsidR="00A77CDC" w:rsidRPr="00FD1033">
        <w:rPr>
          <w:b/>
          <w:sz w:val="28"/>
          <w:szCs w:val="28"/>
        </w:rPr>
        <w:t xml:space="preserve"> </w:t>
      </w:r>
      <w:proofErr w:type="spellStart"/>
      <w:r w:rsidR="00A77CDC" w:rsidRPr="00FD1033">
        <w:rPr>
          <w:b/>
          <w:sz w:val="28"/>
          <w:szCs w:val="28"/>
        </w:rPr>
        <w:t>Muter</w:t>
      </w:r>
      <w:proofErr w:type="spellEnd"/>
      <w:r w:rsidR="00A77CDC" w:rsidRPr="00FD1033">
        <w:rPr>
          <w:b/>
          <w:sz w:val="28"/>
          <w:szCs w:val="28"/>
        </w:rPr>
        <w:t xml:space="preserve"> ; [prijevod Slađana </w:t>
      </w:r>
      <w:proofErr w:type="spellStart"/>
      <w:r w:rsidR="00A77CDC" w:rsidRPr="00FD1033">
        <w:rPr>
          <w:b/>
          <w:sz w:val="28"/>
          <w:szCs w:val="28"/>
        </w:rPr>
        <w:t>Domladovac</w:t>
      </w:r>
      <w:proofErr w:type="spellEnd"/>
      <w:r w:rsidR="00A77CDC" w:rsidRPr="00FD1033">
        <w:rPr>
          <w:b/>
          <w:sz w:val="28"/>
          <w:szCs w:val="28"/>
        </w:rPr>
        <w:t>], 2010.</w:t>
      </w:r>
    </w:p>
    <w:p w:rsidR="00A77CDC" w:rsidRDefault="00A77CDC" w:rsidP="00292551">
      <w:pPr>
        <w:jc w:val="both"/>
      </w:pPr>
      <w:r w:rsidRPr="00A77CDC">
        <w:t>Autorice, kliničke psihologinje i stručne savjetnice, iznose najnovija istraživanja te djelovanje u praksi temeljeno na vlastitom kliničkom iskustvu. Knjiga pomaže roditeljima prepoznati kod vlastitog djeteta ima li koju od navedenih poteškoća u učenju te kako potražiti stručnu pomoć i ujedno pomoći djetetu kod kuće. Osim roditeljima, knjiga je dragocjena pomoć učiteljima, odgajateljima, logopedima </w:t>
      </w:r>
      <w:proofErr w:type="spellStart"/>
      <w:r w:rsidRPr="00A77CDC">
        <w:t>irehabilitatorima</w:t>
      </w:r>
      <w:proofErr w:type="spellEnd"/>
      <w:r w:rsidRPr="00A77CDC">
        <w:t xml:space="preserve"> djece u dobi od 7 do 14 godina kad je najvažnije uočiti i premostiti određeni problem. Stručni termini prilagođeni su hrvatskoj terminologiji, dodan je ispitni materijal, također temeljen na osobinama hrvatskog jezika.</w:t>
      </w:r>
    </w:p>
    <w:p w:rsidR="00A77CDC" w:rsidRPr="00FD1033" w:rsidRDefault="000036A6" w:rsidP="002925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A77CDC" w:rsidRPr="00FD1033">
        <w:rPr>
          <w:b/>
          <w:sz w:val="28"/>
          <w:szCs w:val="28"/>
        </w:rPr>
        <w:t xml:space="preserve">Disleksija : disgrafija, </w:t>
      </w:r>
      <w:proofErr w:type="spellStart"/>
      <w:r w:rsidR="00A77CDC" w:rsidRPr="00FD1033">
        <w:rPr>
          <w:b/>
          <w:sz w:val="28"/>
          <w:szCs w:val="28"/>
        </w:rPr>
        <w:t>diskalkulija</w:t>
      </w:r>
      <w:proofErr w:type="spellEnd"/>
      <w:r w:rsidR="00A77CDC" w:rsidRPr="00FD1033">
        <w:rPr>
          <w:b/>
          <w:sz w:val="28"/>
          <w:szCs w:val="28"/>
        </w:rPr>
        <w:t> i slične teškoće u čitanju, pisanju i učenju / [autori tekstova Jadranka Bjelica ... et al.] 2007.</w:t>
      </w:r>
    </w:p>
    <w:p w:rsidR="00A77CDC" w:rsidRDefault="00A77CDC" w:rsidP="00A77CDC">
      <w:pPr>
        <w:jc w:val="both"/>
        <w:rPr>
          <w:b/>
          <w:sz w:val="24"/>
          <w:szCs w:val="24"/>
        </w:rPr>
      </w:pPr>
      <w:r w:rsidRPr="00A77CDC">
        <w:t>Zbornik tekstova domaćih stručnjaka koji ovom knjigom žele informirati i educirati sve koji žive i rade s djecom koja imaju disleksiju. Također je namijenjen odraslima koji imaju ove teškoće te svima zainteresiranima. Autori nastoje što jednostavnije, što razumljivijim rječnikom, izložiti osnovna znanja koja treba imati o toj problematici, kao i potrebne informacije, savjete i zanimljivosti</w:t>
      </w:r>
      <w:r w:rsidRPr="00A77CDC">
        <w:rPr>
          <w:b/>
          <w:sz w:val="24"/>
          <w:szCs w:val="24"/>
        </w:rPr>
        <w:t xml:space="preserve"> </w:t>
      </w:r>
    </w:p>
    <w:p w:rsidR="00A77CDC" w:rsidRPr="00FD1033" w:rsidRDefault="000036A6" w:rsidP="00A77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A77CDC" w:rsidRPr="00FD1033">
        <w:rPr>
          <w:b/>
          <w:sz w:val="28"/>
          <w:szCs w:val="28"/>
        </w:rPr>
        <w:t xml:space="preserve">Kako pomoći djetetu s teškoćama u čitanju i pisanju : praktični priručnik / </w:t>
      </w:r>
      <w:proofErr w:type="spellStart"/>
      <w:r w:rsidR="00A77CDC" w:rsidRPr="00FD1033">
        <w:rPr>
          <w:b/>
          <w:sz w:val="28"/>
          <w:szCs w:val="28"/>
        </w:rPr>
        <w:t>Ilona</w:t>
      </w:r>
      <w:proofErr w:type="spellEnd"/>
      <w:r w:rsidR="00A77CDC" w:rsidRPr="00FD1033">
        <w:rPr>
          <w:b/>
          <w:sz w:val="28"/>
          <w:szCs w:val="28"/>
        </w:rPr>
        <w:t xml:space="preserve"> </w:t>
      </w:r>
      <w:proofErr w:type="spellStart"/>
      <w:r w:rsidR="00A77CDC" w:rsidRPr="00FD1033">
        <w:rPr>
          <w:b/>
          <w:sz w:val="28"/>
          <w:szCs w:val="28"/>
        </w:rPr>
        <w:t>Posokhova</w:t>
      </w:r>
      <w:proofErr w:type="spellEnd"/>
      <w:r w:rsidR="00A77CDC" w:rsidRPr="00FD1033">
        <w:rPr>
          <w:b/>
          <w:sz w:val="28"/>
          <w:szCs w:val="28"/>
        </w:rPr>
        <w:t>, 2007.</w:t>
      </w:r>
    </w:p>
    <w:p w:rsidR="00A77CDC" w:rsidRDefault="00A77CDC" w:rsidP="00292551">
      <w:pPr>
        <w:jc w:val="both"/>
      </w:pPr>
      <w:r w:rsidRPr="00292551">
        <w:t>Drugo izdanje ovog priručnika više je usmjereno na terapiju djece s teškoćama u čitanju i pisanju, odnosno simptomatologiju </w:t>
      </w:r>
      <w:proofErr w:type="spellStart"/>
      <w:r w:rsidRPr="00292551">
        <w:t>idijagnostiku</w:t>
      </w:r>
      <w:proofErr w:type="spellEnd"/>
      <w:r w:rsidRPr="00292551">
        <w:t>. U tom smislu, više je konkretnih preporuka, praktičnih primjera i terapijskih vježbi kako u čitanju tako i u pisanju. Prošireno je i poglavlje o razumijevanju pročitanog te dopunjeno novim metodama rada s "grafičkim organizatorima" - zabavnim vizualnim pomagalima koja su podvrsta mentalnih mapa, a namijenjena su učenicima nižih razreda.</w:t>
      </w:r>
    </w:p>
    <w:p w:rsidR="00A77CDC" w:rsidRDefault="00A77CDC" w:rsidP="00292551">
      <w:pPr>
        <w:jc w:val="both"/>
      </w:pPr>
      <w:r w:rsidRPr="00A77CDC">
        <w:t xml:space="preserve">Čitanjem do bogatstva : [kako se skrivenom moći čitanja možete obogatiti na svim životnim područjima] / Burke </w:t>
      </w:r>
      <w:proofErr w:type="spellStart"/>
      <w:r w:rsidRPr="00A77CDC">
        <w:t>Hedges</w:t>
      </w:r>
      <w:proofErr w:type="spellEnd"/>
      <w:r w:rsidRPr="00A77CDC">
        <w:t xml:space="preserve"> ; [prevela Nina </w:t>
      </w:r>
      <w:proofErr w:type="spellStart"/>
      <w:r w:rsidRPr="00A77CDC">
        <w:t>Cedilnik</w:t>
      </w:r>
      <w:proofErr w:type="spellEnd"/>
      <w:r w:rsidRPr="00A77CDC">
        <w:t xml:space="preserve"> </w:t>
      </w:r>
      <w:proofErr w:type="spellStart"/>
      <w:r w:rsidRPr="00A77CDC">
        <w:t>Frua</w:t>
      </w:r>
      <w:proofErr w:type="spellEnd"/>
      <w:r w:rsidRPr="00A77CDC">
        <w:t>]</w:t>
      </w:r>
    </w:p>
    <w:p w:rsidR="00FD1033" w:rsidRPr="00FD1033" w:rsidRDefault="00FD1033" w:rsidP="00292551">
      <w:pPr>
        <w:jc w:val="both"/>
        <w:rPr>
          <w:b/>
        </w:rPr>
      </w:pPr>
      <w:r w:rsidRPr="00FD1033">
        <w:rPr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2572450" wp14:editId="0418E0B7">
            <wp:simplePos x="0" y="0"/>
            <wp:positionH relativeFrom="column">
              <wp:posOffset>-52070</wp:posOffset>
            </wp:positionH>
            <wp:positionV relativeFrom="paragraph">
              <wp:posOffset>4445</wp:posOffset>
            </wp:positionV>
            <wp:extent cx="1285875" cy="1855470"/>
            <wp:effectExtent l="0" t="0" r="0" b="0"/>
            <wp:wrapSquare wrapText="bothSides"/>
            <wp:docPr id="1" name="Slika 1" descr="Nasilje među djecom u školi - Što znamo i što možemo učit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ilje među djecom u školi - Što znamo i što možemo učiti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6A6">
        <w:rPr>
          <w:b/>
          <w:sz w:val="28"/>
          <w:szCs w:val="28"/>
        </w:rPr>
        <w:t xml:space="preserve">10. </w:t>
      </w:r>
      <w:r w:rsidRPr="00FD1033">
        <w:rPr>
          <w:b/>
          <w:sz w:val="28"/>
          <w:szCs w:val="28"/>
        </w:rPr>
        <w:t xml:space="preserve">Dan </w:t>
      </w:r>
      <w:proofErr w:type="spellStart"/>
      <w:r w:rsidRPr="00FD1033">
        <w:rPr>
          <w:b/>
          <w:sz w:val="28"/>
          <w:szCs w:val="28"/>
        </w:rPr>
        <w:t>Olweus</w:t>
      </w:r>
      <w:proofErr w:type="spellEnd"/>
      <w:r w:rsidRPr="00FD1033">
        <w:rPr>
          <w:b/>
          <w:sz w:val="28"/>
          <w:szCs w:val="28"/>
        </w:rPr>
        <w:t>: Nasilje među djecom u školi - Što znamo i što možemo učiti</w:t>
      </w:r>
      <w:r>
        <w:rPr>
          <w:b/>
          <w:sz w:val="28"/>
          <w:szCs w:val="28"/>
        </w:rPr>
        <w:t>, Zagreb: Školska knjiga</w:t>
      </w:r>
    </w:p>
    <w:p w:rsidR="00FD1033" w:rsidRDefault="00FD1033" w:rsidP="00292551">
      <w:pPr>
        <w:jc w:val="both"/>
      </w:pPr>
      <w:r w:rsidRPr="00FD1033">
        <w:t>Slikovnica jednostavnim i humorom protkanim pričama upućuje na dobro ponašanje i njegovanje zajedništva u obitelji. Opisane su zgode iz svakodnevnog života peteročlane obitelji. Ilustrirala Branka Ćetković.</w:t>
      </w:r>
    </w:p>
    <w:p w:rsidR="00FD1033" w:rsidRDefault="00FD1033" w:rsidP="00292551">
      <w:pPr>
        <w:jc w:val="both"/>
      </w:pPr>
    </w:p>
    <w:p w:rsidR="00FD1033" w:rsidRDefault="00FD1033" w:rsidP="00292551">
      <w:pPr>
        <w:jc w:val="both"/>
      </w:pPr>
    </w:p>
    <w:p w:rsidR="00FD1033" w:rsidRDefault="00FD1033" w:rsidP="00FD1033">
      <w:pPr>
        <w:jc w:val="both"/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7B106929" wp14:editId="3F9F49F3">
            <wp:simplePos x="0" y="0"/>
            <wp:positionH relativeFrom="column">
              <wp:posOffset>-52070</wp:posOffset>
            </wp:positionH>
            <wp:positionV relativeFrom="paragraph">
              <wp:posOffset>14605</wp:posOffset>
            </wp:positionV>
            <wp:extent cx="1248410" cy="1781175"/>
            <wp:effectExtent l="0" t="0" r="0" b="0"/>
            <wp:wrapSquare wrapText="bothSides"/>
            <wp:docPr id="2" name="Slika 2" descr="E-učenje - Koncept i primj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učenje - Koncept i primje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6A6">
        <w:rPr>
          <w:noProof/>
          <w:lang w:eastAsia="hr-HR"/>
        </w:rPr>
        <w:t xml:space="preserve"> </w:t>
      </w:r>
      <w:r w:rsidR="000036A6" w:rsidRPr="000036A6">
        <w:rPr>
          <w:b/>
          <w:sz w:val="28"/>
          <w:szCs w:val="28"/>
        </w:rPr>
        <w:t>11</w:t>
      </w:r>
      <w:r w:rsidR="000036A6">
        <w:rPr>
          <w:noProof/>
          <w:lang w:eastAsia="hr-HR"/>
        </w:rPr>
        <w:t xml:space="preserve">. </w:t>
      </w:r>
      <w:r w:rsidRPr="00FD1033">
        <w:rPr>
          <w:b/>
          <w:sz w:val="28"/>
          <w:szCs w:val="28"/>
        </w:rPr>
        <w:t>E-učenje - Koncept i primjena</w:t>
      </w:r>
      <w:r w:rsidRPr="00FD1033">
        <w:rPr>
          <w:b/>
          <w:sz w:val="28"/>
          <w:szCs w:val="28"/>
        </w:rPr>
        <w:t xml:space="preserve"> / </w:t>
      </w:r>
      <w:r w:rsidRPr="00FD1033">
        <w:rPr>
          <w:b/>
          <w:sz w:val="28"/>
          <w:szCs w:val="28"/>
        </w:rPr>
        <w:t xml:space="preserve">Maja </w:t>
      </w:r>
      <w:proofErr w:type="spellStart"/>
      <w:r w:rsidRPr="00FD1033">
        <w:rPr>
          <w:b/>
          <w:sz w:val="28"/>
          <w:szCs w:val="28"/>
        </w:rPr>
        <w:t>Ćukušić</w:t>
      </w:r>
      <w:proofErr w:type="spellEnd"/>
      <w:r w:rsidRPr="00FD1033">
        <w:rPr>
          <w:b/>
          <w:sz w:val="28"/>
          <w:szCs w:val="28"/>
        </w:rPr>
        <w:t xml:space="preserve">, Mario </w:t>
      </w:r>
      <w:proofErr w:type="spellStart"/>
      <w:r w:rsidRPr="00FD1033">
        <w:rPr>
          <w:b/>
          <w:sz w:val="28"/>
          <w:szCs w:val="28"/>
        </w:rPr>
        <w:t>Jadrić</w:t>
      </w:r>
      <w:proofErr w:type="spellEnd"/>
    </w:p>
    <w:p w:rsidR="00695910" w:rsidRPr="00695910" w:rsidRDefault="00695910" w:rsidP="00695910">
      <w:pPr>
        <w:jc w:val="both"/>
      </w:pPr>
      <w:r w:rsidRPr="00695910">
        <w:t xml:space="preserve">E-UČENJE: KONCEPT I PRIMJENA jedinstvena je knjiga koja uspješno spaja teorijske koncepte i praktična znanja o elektroničkom učenju. Nastala je kao rezultat višegodišnjih istraživanja autora na međunarodnoj i nacionalnoj razini te je svojevrstan iskorak </w:t>
      </w:r>
      <w:proofErr w:type="spellStart"/>
      <w:r w:rsidRPr="00695910">
        <w:t>upodručju</w:t>
      </w:r>
      <w:proofErr w:type="spellEnd"/>
      <w:r w:rsidRPr="00695910">
        <w:t xml:space="preserve"> e-učenja. </w:t>
      </w:r>
    </w:p>
    <w:p w:rsidR="00695910" w:rsidRDefault="00695910" w:rsidP="00695910">
      <w:pPr>
        <w:jc w:val="both"/>
      </w:pPr>
      <w:r w:rsidRPr="00695910">
        <w:t>Knjiga je namijenjena svima koji žele podrobnije upoznati kompleksnu tematiku e-učenja i iskoristiti njegov puni potencijal.</w:t>
      </w:r>
    </w:p>
    <w:p w:rsidR="00FF11E5" w:rsidRDefault="00FF11E5" w:rsidP="00695910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45DA7D93" wp14:editId="6A103BB4">
            <wp:simplePos x="0" y="0"/>
            <wp:positionH relativeFrom="column">
              <wp:posOffset>43815</wp:posOffset>
            </wp:positionH>
            <wp:positionV relativeFrom="paragraph">
              <wp:posOffset>312420</wp:posOffset>
            </wp:positionV>
            <wp:extent cx="1190625" cy="1725295"/>
            <wp:effectExtent l="0" t="0" r="0" b="0"/>
            <wp:wrapSquare wrapText="bothSides"/>
            <wp:docPr id="4" name="Slika 4" descr="Integrirani dani u razrednoj nastavi - Priručnik za učite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grirani dani u razrednoj nastavi - Priručnik za učitelj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910" w:rsidRDefault="00FF11E5" w:rsidP="00695910">
      <w:pPr>
        <w:jc w:val="both"/>
        <w:rPr>
          <w:b/>
          <w:sz w:val="28"/>
          <w:szCs w:val="28"/>
        </w:rPr>
      </w:pPr>
      <w:r>
        <w:t xml:space="preserve"> </w:t>
      </w:r>
      <w:r w:rsidR="000036A6" w:rsidRPr="000036A6">
        <w:rPr>
          <w:b/>
          <w:sz w:val="28"/>
          <w:szCs w:val="28"/>
        </w:rPr>
        <w:t>12.</w:t>
      </w:r>
      <w:r w:rsidR="000036A6">
        <w:t xml:space="preserve"> </w:t>
      </w:r>
      <w:r w:rsidR="00695910" w:rsidRPr="00FF11E5">
        <w:rPr>
          <w:b/>
          <w:sz w:val="28"/>
          <w:szCs w:val="28"/>
        </w:rPr>
        <w:t>Integrirani dani u razrednoj nastavi - Priručnik za učitelje</w:t>
      </w:r>
      <w:r w:rsidRPr="00FF11E5">
        <w:rPr>
          <w:b/>
          <w:sz w:val="28"/>
          <w:szCs w:val="28"/>
        </w:rPr>
        <w:t xml:space="preserve"> / </w:t>
      </w:r>
      <w:r w:rsidR="00695910" w:rsidRPr="00FF11E5">
        <w:rPr>
          <w:b/>
          <w:sz w:val="28"/>
          <w:szCs w:val="28"/>
        </w:rPr>
        <w:t>Nevenka Puh</w:t>
      </w:r>
    </w:p>
    <w:p w:rsidR="00FF11E5" w:rsidRDefault="00FF11E5" w:rsidP="00695910">
      <w:pPr>
        <w:jc w:val="both"/>
      </w:pPr>
      <w:r w:rsidRPr="00FF11E5">
        <w:t xml:space="preserve">Integriranim načinom rada učenik otkriva povezanost pojava u životu, uči otkrivati gledanjem, slušanjem: istražuje i analizira ostvareno. U priručniku je ponuđeno 11 različitih tema (proljeće, blagdani, voda, jabuka, telefonski razgovor, </w:t>
      </w:r>
      <w:proofErr w:type="spellStart"/>
      <w:r w:rsidRPr="00FF11E5">
        <w:t>ljubav..</w:t>
      </w:r>
      <w:proofErr w:type="spellEnd"/>
      <w:r w:rsidRPr="00FF11E5">
        <w:t>.) i priprema učenika i učiteljice za integrirani dan.</w:t>
      </w:r>
    </w:p>
    <w:p w:rsidR="00FF11E5" w:rsidRDefault="00FF11E5" w:rsidP="00695910">
      <w:pPr>
        <w:jc w:val="both"/>
      </w:pPr>
    </w:p>
    <w:p w:rsidR="00FF11E5" w:rsidRPr="00FF11E5" w:rsidRDefault="009217B8" w:rsidP="00FF11E5">
      <w:pPr>
        <w:jc w:val="both"/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C785D82" wp14:editId="40A83059">
            <wp:simplePos x="0" y="0"/>
            <wp:positionH relativeFrom="column">
              <wp:posOffset>71755</wp:posOffset>
            </wp:positionH>
            <wp:positionV relativeFrom="paragraph">
              <wp:posOffset>43180</wp:posOffset>
            </wp:positionV>
            <wp:extent cx="1162050" cy="1605280"/>
            <wp:effectExtent l="0" t="0" r="0" b="0"/>
            <wp:wrapSquare wrapText="bothSides"/>
            <wp:docPr id="5" name="Slika 5" descr="Priručnik za rad s učenicima s posebnim potrebama integriranima u predmetnu nastavu u osnovnoj š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ručnik za rad s učenicima s posebnim potrebama integriranima u predmetnu nastavu u osnovnoj škol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6A6">
        <w:rPr>
          <w:b/>
          <w:sz w:val="28"/>
          <w:szCs w:val="28"/>
        </w:rPr>
        <w:t xml:space="preserve">13. </w:t>
      </w:r>
      <w:r w:rsidR="00FF11E5" w:rsidRPr="00FF11E5">
        <w:rPr>
          <w:b/>
          <w:sz w:val="28"/>
          <w:szCs w:val="28"/>
        </w:rPr>
        <w:t>Priručnik za rad s učenicima s posebnim potrebama integriranima u predmetnu nastavu u osnovnoj školi</w:t>
      </w:r>
      <w:r w:rsidR="00FF11E5" w:rsidRPr="00FF11E5">
        <w:rPr>
          <w:b/>
          <w:sz w:val="28"/>
          <w:szCs w:val="28"/>
        </w:rPr>
        <w:t xml:space="preserve"> / </w:t>
      </w:r>
      <w:r w:rsidR="00FF11E5" w:rsidRPr="00FF11E5">
        <w:rPr>
          <w:b/>
          <w:sz w:val="28"/>
          <w:szCs w:val="28"/>
        </w:rPr>
        <w:t>Daniela Guberina-Abramović</w:t>
      </w:r>
    </w:p>
    <w:p w:rsidR="00FF11E5" w:rsidRDefault="00FF11E5" w:rsidP="00FF11E5">
      <w:pPr>
        <w:jc w:val="both"/>
      </w:pPr>
      <w:r w:rsidRPr="00FF11E5">
        <w:t>Priručnik za učitelje za rad s učenicima s posebnim potrebama integriranima u predmetnu nastavu koja se održava prema prilagođenom programu sadržava prijeko potrebna objašnjenja zakonskih i stručno-pedagoških okvira organiziranja odgojno-obrazovnoga</w:t>
      </w:r>
      <w:r>
        <w:t xml:space="preserve"> </w:t>
      </w:r>
      <w:r w:rsidRPr="00FF11E5">
        <w:t>procesa, kao i modele prilagođene izvedbenim nastavnim planovima te inicijalne testove za utvrđivanje razine usvojenosti gradiva hrvatskoga jezika i matematike u 5., 6., 7. i 8. r. OŠ. te fizike u 8. r. OŠ. U uvodnome dijelu priručnika autorica D. Guberina-Abramović daje pregled zakonskih odredbi i načina planiranja i programiranja odgojno-obrazovnoga rada za učenike s teškoćama u razvoju, temeljeći svoja obrazloženja na zakonskim odredbama i stručnoj literaturi, ali i osobnome iskustvu stručnoga suradnika-logopeda u osnovnoškolskoj nastavi.</w:t>
      </w:r>
    </w:p>
    <w:p w:rsidR="009217B8" w:rsidRPr="009217B8" w:rsidRDefault="009217B8" w:rsidP="009217B8">
      <w:pPr>
        <w:jc w:val="both"/>
        <w:rPr>
          <w:b/>
        </w:rPr>
      </w:pPr>
      <w:r w:rsidRPr="009217B8">
        <w:rPr>
          <w:b/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2ECD330F" wp14:editId="112C92BB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335405" cy="1999615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6A6">
        <w:rPr>
          <w:b/>
        </w:rPr>
        <w:t xml:space="preserve">14. </w:t>
      </w:r>
      <w:bookmarkStart w:id="0" w:name="_GoBack"/>
      <w:bookmarkEnd w:id="0"/>
      <w:proofErr w:type="spellStart"/>
      <w:r w:rsidRPr="009217B8">
        <w:rPr>
          <w:b/>
        </w:rPr>
        <w:t>Elvi</w:t>
      </w:r>
      <w:proofErr w:type="spellEnd"/>
      <w:r w:rsidRPr="009217B8">
        <w:rPr>
          <w:b/>
        </w:rPr>
        <w:t xml:space="preserve"> Piršl i suradnici: Vodič za </w:t>
      </w:r>
      <w:proofErr w:type="spellStart"/>
      <w:r w:rsidRPr="009217B8">
        <w:rPr>
          <w:b/>
        </w:rPr>
        <w:t>interkulturalno</w:t>
      </w:r>
      <w:proofErr w:type="spellEnd"/>
      <w:r w:rsidRPr="009217B8">
        <w:rPr>
          <w:b/>
        </w:rPr>
        <w:t xml:space="preserve"> učenje, Zagreb: Naklada LJEVAK,  2016.</w:t>
      </w:r>
    </w:p>
    <w:p w:rsidR="00FF11E5" w:rsidRDefault="009217B8" w:rsidP="009217B8">
      <w:pPr>
        <w:jc w:val="both"/>
      </w:pPr>
      <w:r>
        <w:t>Ova znanstvena monografija ima naglašeno interdisciplinarna teorijsko-</w:t>
      </w:r>
      <w:proofErr w:type="spellStart"/>
      <w:r>
        <w:t>empi</w:t>
      </w:r>
      <w:proofErr w:type="spellEnd"/>
      <w:r>
        <w:t>­</w:t>
      </w:r>
      <w:proofErr w:type="spellStart"/>
      <w:r>
        <w:t>rijska</w:t>
      </w:r>
      <w:proofErr w:type="spellEnd"/>
      <w:r>
        <w:t xml:space="preserve"> i metodološka obilježja jer objedinjuje tekstove o interkulturalizmu s </w:t>
      </w:r>
      <w:proofErr w:type="spellStart"/>
      <w:r>
        <w:t>pe</w:t>
      </w:r>
      <w:proofErr w:type="spellEnd"/>
      <w:r>
        <w:t>­</w:t>
      </w:r>
      <w:proofErr w:type="spellStart"/>
      <w:r>
        <w:t>dagoškog</w:t>
      </w:r>
      <w:proofErr w:type="spellEnd"/>
      <w:r>
        <w:t xml:space="preserve">, psihološkog, lingvističkog, sociološkog, antropološkog, etnološkog i drugih gledišta, a potkrijepljene bogatim rezultatima istraživanja. Upravo takav pristup razmatranju problema interkulturalizma omogućuje bolje i dublje </w:t>
      </w:r>
      <w:proofErr w:type="spellStart"/>
      <w:r>
        <w:t>upo</w:t>
      </w:r>
      <w:proofErr w:type="spellEnd"/>
      <w:r>
        <w:t>­</w:t>
      </w:r>
      <w:proofErr w:type="spellStart"/>
      <w:r>
        <w:t>znavanje</w:t>
      </w:r>
      <w:proofErr w:type="spellEnd"/>
      <w:r>
        <w:t xml:space="preserve"> ne samo drugih i drukčijih od nas već i nas samih. Utvrđeni načini i </w:t>
      </w:r>
      <w:proofErr w:type="spellStart"/>
      <w:r>
        <w:t>pu</w:t>
      </w:r>
      <w:proofErr w:type="spellEnd"/>
      <w:r>
        <w:t>­</w:t>
      </w:r>
      <w:proofErr w:type="spellStart"/>
      <w:r>
        <w:t>tevi</w:t>
      </w:r>
      <w:proofErr w:type="spellEnd"/>
      <w:r>
        <w:t xml:space="preserve"> sučeljavanja različitih koncepcija brojnih disciplinarnih matrica omogućili su autorima sagledavanje, uz konkretne doprinose tih istraživanja predmetu kojim se bave, i novih pravaca kretanja znanstvene misli. Monografija se može ocijeniti kao izuzetan vodič kroz materiju, što je širinu i dubinu iznesenih poj­</w:t>
      </w:r>
      <w:proofErr w:type="spellStart"/>
      <w:r>
        <w:t>mova</w:t>
      </w:r>
      <w:proofErr w:type="spellEnd"/>
      <w:r>
        <w:t xml:space="preserve"> i bitnih ideja odredilo, a pažnju autora usmjerilo na ključna pitanja. Nema sumnje da je riječ o vrijednoj publikaciji u kojoj se pronalaze drukčiji pristupi koji potiču na čitanje i razmišljanje.</w:t>
      </w:r>
    </w:p>
    <w:p w:rsidR="000036A6" w:rsidRPr="000036A6" w:rsidRDefault="000036A6" w:rsidP="000036A6">
      <w:pPr>
        <w:jc w:val="both"/>
        <w:rPr>
          <w:b/>
        </w:rPr>
      </w:pPr>
      <w:r w:rsidRPr="000036A6">
        <w:rPr>
          <w:b/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0D61D198" wp14:editId="7CB265AB">
            <wp:simplePos x="0" y="0"/>
            <wp:positionH relativeFrom="column">
              <wp:posOffset>-61595</wp:posOffset>
            </wp:positionH>
            <wp:positionV relativeFrom="paragraph">
              <wp:posOffset>71120</wp:posOffset>
            </wp:positionV>
            <wp:extent cx="1335405" cy="1999615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6A6">
        <w:rPr>
          <w:b/>
        </w:rPr>
        <w:t xml:space="preserve">Maja </w:t>
      </w:r>
      <w:proofErr w:type="spellStart"/>
      <w:r w:rsidRPr="000036A6">
        <w:rPr>
          <w:b/>
        </w:rPr>
        <w:t>Kelić</w:t>
      </w:r>
      <w:proofErr w:type="spellEnd"/>
      <w:r w:rsidRPr="000036A6">
        <w:rPr>
          <w:b/>
        </w:rPr>
        <w:t>: Ovladavanje čitanjem : priručnik za logopede, učitelje i roditelje, Zagreb: Naklada Slap, 2015.</w:t>
      </w:r>
    </w:p>
    <w:p w:rsidR="000036A6" w:rsidRDefault="000036A6" w:rsidP="000036A6">
      <w:pPr>
        <w:jc w:val="both"/>
      </w:pPr>
      <w:r>
        <w:t>Ovladavanje čitanjem je knjiga namijenjena malim čitateljima, učiteljima, roditeljima i logopedima. S obzirom na to da je čitanje vještina, ona se razvija vježbom. U današnje vrijeme neupitna je njena važnost u svakodnevnom životu. Djeca se sve češće, već prije polaska u prvi razred, upoznaju sa slovima, a neka od njih imaju i usvojeno početno čitanje. Također, već se u drugom razredu očekuje da djeca samostalno čitaju djela koja sadrže složene sintakse ili pak mnoštvo rijetkih i zastarjelih riječi koje su za malene čitaoce velik izazov.</w:t>
      </w:r>
    </w:p>
    <w:p w:rsidR="009217B8" w:rsidRDefault="000036A6" w:rsidP="000036A6">
      <w:pPr>
        <w:jc w:val="both"/>
      </w:pPr>
      <w:r>
        <w:t>Sam naslov kaže koji je glavni cilj ovog priručnika: ovladati čitanjem. Kako bi ispunio svoj cilj, uz prvu cjelinu koja se odnosi na teorijsku podlogu razvoja čitanja, utjecaj pojedinih jezičnih sastavnica na vještinu čitanja te poremećaje čitanja, u njemu se nalazi i niz vježbi. Vježbe su namijenjene djeci od 8 do 11 godina, koja su ovladala početnim čitanjem, međutim ono nije odgovarajuće brzine i točnosti, a mehanizmi razumijevanja pročitanog još nisu razvijeni. Zamišljene su na način da su vezane uz određenu priču.</w:t>
      </w:r>
    </w:p>
    <w:p w:rsidR="000036A6" w:rsidRDefault="000036A6" w:rsidP="000036A6">
      <w:pPr>
        <w:jc w:val="both"/>
      </w:pPr>
    </w:p>
    <w:p w:rsidR="000036A6" w:rsidRDefault="000036A6" w:rsidP="000036A6">
      <w:pPr>
        <w:jc w:val="both"/>
      </w:pPr>
      <w:r w:rsidRPr="000036A6">
        <w:rPr>
          <w:b/>
          <w:noProof/>
          <w:lang w:eastAsia="hr-HR"/>
        </w:rPr>
        <w:lastRenderedPageBreak/>
        <w:drawing>
          <wp:anchor distT="0" distB="0" distL="114300" distR="114300" simplePos="0" relativeHeight="251669504" behindDoc="0" locked="0" layoutInCell="1" allowOverlap="1" wp14:anchorId="2C11339E" wp14:editId="2AF5EF38">
            <wp:simplePos x="0" y="0"/>
            <wp:positionH relativeFrom="column">
              <wp:posOffset>-4445</wp:posOffset>
            </wp:positionH>
            <wp:positionV relativeFrom="paragraph">
              <wp:posOffset>-10795</wp:posOffset>
            </wp:positionV>
            <wp:extent cx="1335405" cy="1999615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6A6">
        <w:rPr>
          <w:b/>
        </w:rPr>
        <w:t xml:space="preserve">Marija </w:t>
      </w:r>
      <w:proofErr w:type="spellStart"/>
      <w:r w:rsidRPr="000036A6">
        <w:rPr>
          <w:b/>
        </w:rPr>
        <w:t>Sablić</w:t>
      </w:r>
      <w:proofErr w:type="spellEnd"/>
      <w:r w:rsidRPr="000036A6">
        <w:rPr>
          <w:b/>
        </w:rPr>
        <w:t>: Interkulturalizam u nastavi</w:t>
      </w:r>
      <w:r w:rsidRPr="000036A6">
        <w:rPr>
          <w:b/>
        </w:rPr>
        <w:t xml:space="preserve">, Zagreb: Naklada Ljevak, </w:t>
      </w:r>
      <w:r w:rsidRPr="000036A6">
        <w:rPr>
          <w:b/>
        </w:rPr>
        <w:t>2014</w:t>
      </w:r>
      <w:r>
        <w:t>.</w:t>
      </w:r>
    </w:p>
    <w:p w:rsidR="000036A6" w:rsidRPr="00FF11E5" w:rsidRDefault="000036A6" w:rsidP="000036A6">
      <w:pPr>
        <w:jc w:val="both"/>
      </w:pPr>
      <w:proofErr w:type="spellStart"/>
      <w:r>
        <w:t>Interkulturalni</w:t>
      </w:r>
      <w:proofErr w:type="spellEnd"/>
      <w:r>
        <w:t xml:space="preserve"> odgoj i obrazovanje nezaobilazan je činitelj u procesu međusobnog upoznavanja, razumijevanja različitih kultura, kao i uspostavljanja pozitivnih relacija među različitim kulturama. Brojnost teorijskih rasprava, istraživanja i normativnih tekstova o kulturnim razlikama, </w:t>
      </w:r>
      <w:proofErr w:type="spellStart"/>
      <w:r>
        <w:t>multi</w:t>
      </w:r>
      <w:proofErr w:type="spellEnd"/>
      <w:r>
        <w:t xml:space="preserve">/interkulturalizmu i </w:t>
      </w:r>
      <w:proofErr w:type="spellStart"/>
      <w:r>
        <w:t>multi</w:t>
      </w:r>
      <w:proofErr w:type="spellEnd"/>
      <w:r>
        <w:t>/</w:t>
      </w:r>
      <w:proofErr w:type="spellStart"/>
      <w:r>
        <w:t>interkulturalnom</w:t>
      </w:r>
      <w:proofErr w:type="spellEnd"/>
      <w:r>
        <w:t xml:space="preserve"> obrazovanju u posljednjih četrdesetak godina nedvojbeno potvrđuje važnost pitanja unapređenja odnosa među različitim kulturama putem </w:t>
      </w:r>
      <w:proofErr w:type="spellStart"/>
      <w:r>
        <w:t>multi</w:t>
      </w:r>
      <w:proofErr w:type="spellEnd"/>
      <w:r>
        <w:t>/</w:t>
      </w:r>
      <w:proofErr w:type="spellStart"/>
      <w:r>
        <w:t>interkulturalnog</w:t>
      </w:r>
      <w:proofErr w:type="spellEnd"/>
      <w:r>
        <w:t xml:space="preserve"> obrazovanja. Unatoč tomu, na našem je području dostupno vrlo malo literature s toga područja odgoja i obrazovanje. Iako se sve više nastavnici susreću sa različitostima u svojim učionicama, ne postoji sustavno  objedinjeno teorijsko i praktično znanje koje bi nastavnicima dalo odgovor na pitanje: Kako poučavati o različitostima? Kontinuirano se javnost informira o građanskom odgoju i obrazovanju, praksi i programima. Stoga je važno da postoji jedno mjesto gdje će studenti, nastavnici, učenici i tvorci obrazovnih politika moći pronaći teoriju, istraživanja, primjere iz prakse kao i odgovore na važna pitanja kako je različitost u hrvatskom obrazovnom sustavu povezana s teorijskim i istraživačkim spoznajama. </w:t>
      </w:r>
      <w:proofErr w:type="spellStart"/>
      <w:r>
        <w:t>Interkulturalni</w:t>
      </w:r>
      <w:proofErr w:type="spellEnd"/>
      <w:r>
        <w:t xml:space="preserve"> odgoj i obrazovanje iz perspektive nastave značio bi oblikovanje takvog suživota u kojemu razlike u vjeri, spolu, nacionalnoj pripadnosti, socijalnom podrijetlu ili kulturnoj različitosti ne bi smjele biti povod za segregaciju učenika i učitelja.</w:t>
      </w:r>
    </w:p>
    <w:sectPr w:rsidR="000036A6" w:rsidRPr="00FF11E5" w:rsidSect="00292551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551"/>
    <w:rsid w:val="000036A6"/>
    <w:rsid w:val="00292551"/>
    <w:rsid w:val="004140A7"/>
    <w:rsid w:val="00695910"/>
    <w:rsid w:val="009217B8"/>
    <w:rsid w:val="00A4375C"/>
    <w:rsid w:val="00A77CDC"/>
    <w:rsid w:val="00A93B52"/>
    <w:rsid w:val="00B64755"/>
    <w:rsid w:val="00F36AB0"/>
    <w:rsid w:val="00FD1033"/>
    <w:rsid w:val="00FE7859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5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D1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User</cp:lastModifiedBy>
  <cp:revision>2</cp:revision>
  <cp:lastPrinted>2017-09-07T10:18:00Z</cp:lastPrinted>
  <dcterms:created xsi:type="dcterms:W3CDTF">2016-09-16T07:44:00Z</dcterms:created>
  <dcterms:modified xsi:type="dcterms:W3CDTF">2017-09-07T12:39:00Z</dcterms:modified>
</cp:coreProperties>
</file>