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1A02" w14:textId="77777777" w:rsidR="00B3031B" w:rsidRDefault="0020683F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5FDB" wp14:editId="3D823E5C">
                <wp:simplePos x="0" y="0"/>
                <wp:positionH relativeFrom="column">
                  <wp:posOffset>680085</wp:posOffset>
                </wp:positionH>
                <wp:positionV relativeFrom="paragraph">
                  <wp:posOffset>123825</wp:posOffset>
                </wp:positionV>
                <wp:extent cx="271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6C7B" w14:textId="77777777" w:rsidR="009A45EC" w:rsidRPr="006C1BD2" w:rsidRDefault="009A45EC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14:paraId="18B86CB3" w14:textId="77777777" w:rsidR="009A45EC" w:rsidRPr="006C1BD2" w:rsidRDefault="009A45EC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F85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5pt;margin-top:9.75pt;width:2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" stroked="f">
                <v:textbox>
                  <w:txbxContent>
                    <w:p w14:paraId="38726C7B" w14:textId="77777777" w:rsidR="009A45EC" w:rsidRPr="006C1BD2" w:rsidRDefault="009A45EC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14:paraId="18B86CB3" w14:textId="77777777" w:rsidR="009A45EC" w:rsidRPr="006C1BD2" w:rsidRDefault="009A45EC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 wp14:anchorId="489F152E" wp14:editId="19FC63A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67BDF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AD5E2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BF79A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680C6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14:paraId="29F6FDC1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14:paraId="03719615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14:paraId="37974340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</w:p>
    <w:p w14:paraId="40FBBAC1" w14:textId="77777777"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430D" w14:textId="185F7AC9" w:rsidR="00AC3166" w:rsidRDefault="00EF21F0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A27BBC">
        <w:rPr>
          <w:rFonts w:ascii="Times New Roman" w:eastAsia="Calibri" w:hAnsi="Times New Roman" w:cs="Times New Roman"/>
          <w:sz w:val="24"/>
          <w:szCs w:val="24"/>
          <w:lang w:eastAsia="en-US"/>
        </w:rPr>
        <w:t>400-02/23</w:t>
      </w:r>
      <w:r w:rsidR="00AB2358">
        <w:rPr>
          <w:rFonts w:ascii="Times New Roman" w:eastAsia="Calibri" w:hAnsi="Times New Roman" w:cs="Times New Roman"/>
          <w:sz w:val="24"/>
          <w:szCs w:val="24"/>
          <w:lang w:eastAsia="en-US"/>
        </w:rPr>
        <w:t>-01/01</w:t>
      </w:r>
    </w:p>
    <w:p w14:paraId="4D710165" w14:textId="7D6C9094" w:rsidR="00EF21F0" w:rsidRPr="00901045" w:rsidRDefault="00AC3166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URBROJ: </w:t>
      </w:r>
      <w:r w:rsidR="00CC2A3D">
        <w:rPr>
          <w:rFonts w:ascii="Times New Roman" w:eastAsia="Calibri" w:hAnsi="Times New Roman" w:cs="Times New Roman"/>
          <w:sz w:val="24"/>
          <w:szCs w:val="24"/>
          <w:lang w:eastAsia="en-US"/>
        </w:rPr>
        <w:t>238</w:t>
      </w:r>
      <w:r w:rsidR="00AB23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C2A3D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27BBC">
        <w:rPr>
          <w:rFonts w:ascii="Times New Roman" w:eastAsia="Calibri" w:hAnsi="Times New Roman" w:cs="Times New Roman"/>
          <w:sz w:val="24"/>
          <w:szCs w:val="24"/>
          <w:lang w:eastAsia="en-US"/>
        </w:rPr>
        <w:t>-8-23-1</w:t>
      </w:r>
    </w:p>
    <w:p w14:paraId="034F57F6" w14:textId="76E87D52" w:rsidR="00EF21F0" w:rsidRPr="00901045" w:rsidRDefault="00EF21F0" w:rsidP="00EF21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Ivanić-Grad, </w:t>
      </w:r>
      <w:r w:rsidR="00A27BBC">
        <w:rPr>
          <w:rFonts w:ascii="Times New Roman" w:eastAsia="Calibri" w:hAnsi="Times New Roman" w:cs="Times New Roman"/>
          <w:sz w:val="24"/>
          <w:szCs w:val="24"/>
          <w:lang w:eastAsia="en-US"/>
        </w:rPr>
        <w:t>16.03.2023</w:t>
      </w:r>
      <w:bookmarkStart w:id="0" w:name="_GoBack"/>
      <w:bookmarkEnd w:id="0"/>
      <w:r w:rsidR="00C529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5EE2ACC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6CEC90F3" w14:textId="6D51FC46" w:rsidR="00417FD7" w:rsidRDefault="00417FD7" w:rsidP="00417FD7">
      <w:pPr>
        <w:spacing w:after="0" w:line="240" w:lineRule="auto"/>
        <w:jc w:val="center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OBRAZLOŽENJE </w:t>
      </w:r>
      <w:r w:rsidR="00C529F4">
        <w:rPr>
          <w:rFonts w:asciiTheme="minorHAnsi" w:eastAsia="Calibri" w:hAnsiTheme="minorHAnsi" w:cs="Microsoft New Tai Lue"/>
          <w:b/>
          <w:lang w:eastAsia="en-US"/>
        </w:rPr>
        <w:t>IZVRŠENJA</w:t>
      </w:r>
      <w:r w:rsidR="00637D1D">
        <w:rPr>
          <w:rFonts w:asciiTheme="minorHAnsi" w:eastAsia="Calibri" w:hAnsiTheme="minorHAnsi" w:cs="Microsoft New Tai Lue"/>
          <w:b/>
          <w:lang w:eastAsia="en-US"/>
        </w:rPr>
        <w:t xml:space="preserve"> </w:t>
      </w:r>
      <w:r w:rsidRPr="00764A6B">
        <w:rPr>
          <w:rFonts w:asciiTheme="minorHAnsi" w:eastAsia="Calibri" w:hAnsiTheme="minorHAnsi" w:cs="Microsoft New Tai Lue"/>
          <w:b/>
          <w:lang w:eastAsia="en-US"/>
        </w:rPr>
        <w:t>FINANCIJSKOG PLANA ZA 20</w:t>
      </w:r>
      <w:r w:rsidR="00A161F1" w:rsidRPr="00764A6B">
        <w:rPr>
          <w:rFonts w:asciiTheme="minorHAnsi" w:eastAsia="Calibri" w:hAnsiTheme="minorHAnsi" w:cs="Microsoft New Tai Lue"/>
          <w:b/>
          <w:lang w:eastAsia="en-US"/>
        </w:rPr>
        <w:t>2</w:t>
      </w:r>
      <w:r w:rsidR="00BC1A51" w:rsidRPr="00764A6B">
        <w:rPr>
          <w:rFonts w:asciiTheme="minorHAnsi" w:eastAsia="Calibri" w:hAnsiTheme="minorHAnsi" w:cs="Microsoft New Tai Lue"/>
          <w:b/>
          <w:lang w:eastAsia="en-US"/>
        </w:rPr>
        <w:t>2</w:t>
      </w: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. GODINU </w:t>
      </w:r>
    </w:p>
    <w:p w14:paraId="7D47F5EC" w14:textId="77777777" w:rsidR="007873ED" w:rsidRPr="00764A6B" w:rsidRDefault="007873ED" w:rsidP="00417FD7">
      <w:pPr>
        <w:spacing w:after="0" w:line="240" w:lineRule="auto"/>
        <w:jc w:val="center"/>
        <w:rPr>
          <w:rFonts w:asciiTheme="minorHAnsi" w:eastAsia="Calibri" w:hAnsiTheme="minorHAnsi" w:cs="Microsoft New Tai Lue"/>
          <w:b/>
          <w:lang w:eastAsia="en-US"/>
        </w:rPr>
      </w:pPr>
    </w:p>
    <w:p w14:paraId="6D671329" w14:textId="2B5A780D" w:rsidR="007873ED" w:rsidRPr="007873ED" w:rsidRDefault="007873ED" w:rsidP="007873ED">
      <w:pPr>
        <w:rPr>
          <w:rFonts w:asciiTheme="minorHAnsi" w:hAnsiTheme="minorHAnsi" w:cstheme="minorHAnsi"/>
        </w:rPr>
      </w:pPr>
      <w:r w:rsidRPr="007873ED">
        <w:rPr>
          <w:rFonts w:asciiTheme="minorHAnsi" w:hAnsiTheme="minorHAnsi" w:cstheme="minorHAnsi"/>
        </w:rPr>
        <w:t xml:space="preserve">Odredbama članka 76.-86. Zakona o proračunu NN broj 114/21 propisana je obveza izrade i usvajanja </w:t>
      </w:r>
      <w:r>
        <w:rPr>
          <w:rFonts w:asciiTheme="minorHAnsi" w:hAnsiTheme="minorHAnsi" w:cstheme="minorHAnsi"/>
        </w:rPr>
        <w:t xml:space="preserve">prijedloga </w:t>
      </w:r>
      <w:r w:rsidRPr="007873ED">
        <w:rPr>
          <w:rFonts w:asciiTheme="minorHAnsi" w:hAnsiTheme="minorHAnsi" w:cstheme="minorHAnsi"/>
        </w:rPr>
        <w:t>Godišnjeg izvještaja o izvršenju financijskog plana  za proteklu godinu te dostave upravljačkom tijelu na usvajanje, najkasnije do 31.ožujka tekuće godine.</w:t>
      </w:r>
    </w:p>
    <w:p w14:paraId="2656F2A0" w14:textId="77777777" w:rsidR="007873ED" w:rsidRPr="007873ED" w:rsidRDefault="007873ED" w:rsidP="007873ED">
      <w:pPr>
        <w:rPr>
          <w:rFonts w:asciiTheme="minorHAnsi" w:hAnsiTheme="minorHAnsi" w:cstheme="minorHAnsi"/>
        </w:rPr>
      </w:pPr>
      <w:r w:rsidRPr="007873ED">
        <w:rPr>
          <w:rFonts w:asciiTheme="minorHAnsi" w:hAnsiTheme="minorHAnsi" w:cstheme="minorHAnsi"/>
        </w:rPr>
        <w:t>Sadržaj i izgled izvještaja o izvršenju financijskog plana nisu propisani budući da nisu doneseni podzakonski  akti.</w:t>
      </w:r>
    </w:p>
    <w:p w14:paraId="70A698CC" w14:textId="77777777" w:rsidR="007873ED" w:rsidRPr="007873ED" w:rsidRDefault="007873ED" w:rsidP="007873ED">
      <w:pPr>
        <w:rPr>
          <w:rFonts w:asciiTheme="minorHAnsi" w:hAnsiTheme="minorHAnsi" w:cstheme="minorHAnsi"/>
        </w:rPr>
      </w:pPr>
      <w:r w:rsidRPr="007873ED">
        <w:rPr>
          <w:rFonts w:asciiTheme="minorHAnsi" w:hAnsiTheme="minorHAnsi" w:cstheme="minorHAnsi"/>
        </w:rPr>
        <w:t>U nedostatku zakonskih odredbi, izvještaj o izvršenju financijskog plana za 2022.godinu  izrađen je prema metodologiji planiranja financijskog plana.</w:t>
      </w:r>
    </w:p>
    <w:p w14:paraId="48DAE530" w14:textId="77777777" w:rsidR="007873ED" w:rsidRPr="007873ED" w:rsidRDefault="007873ED" w:rsidP="007873ED">
      <w:pPr>
        <w:rPr>
          <w:rFonts w:asciiTheme="minorHAnsi" w:hAnsiTheme="minorHAnsi" w:cstheme="minorHAnsi"/>
        </w:rPr>
      </w:pPr>
      <w:r w:rsidRPr="007873ED">
        <w:rPr>
          <w:rFonts w:asciiTheme="minorHAnsi" w:hAnsiTheme="minorHAnsi" w:cstheme="minorHAnsi"/>
        </w:rPr>
        <w:t>Slijedom odredbi Zakona o proračunu izvještaj sadrži:</w:t>
      </w:r>
    </w:p>
    <w:p w14:paraId="10974499" w14:textId="77777777" w:rsidR="007873ED" w:rsidRPr="00F1127C" w:rsidRDefault="007873ED" w:rsidP="007873ED">
      <w:pPr>
        <w:rPr>
          <w:sz w:val="20"/>
          <w:szCs w:val="20"/>
        </w:rPr>
      </w:pPr>
    </w:p>
    <w:p w14:paraId="162F531D" w14:textId="77777777" w:rsidR="007873ED" w:rsidRPr="007873ED" w:rsidRDefault="007873ED" w:rsidP="007873ED">
      <w:pPr>
        <w:pStyle w:val="Odlomakpopisa"/>
        <w:numPr>
          <w:ilvl w:val="0"/>
          <w:numId w:val="28"/>
        </w:numPr>
        <w:spacing w:after="160" w:line="259" w:lineRule="auto"/>
        <w:rPr>
          <w:b/>
        </w:rPr>
      </w:pPr>
      <w:r w:rsidRPr="007873ED">
        <w:rPr>
          <w:b/>
        </w:rPr>
        <w:t>Opći dio izvještaja:</w:t>
      </w:r>
    </w:p>
    <w:p w14:paraId="3094357C" w14:textId="77777777" w:rsidR="007873ED" w:rsidRPr="007873ED" w:rsidRDefault="007873ED" w:rsidP="007873ED">
      <w:pPr>
        <w:pStyle w:val="Odlomakpopisa"/>
        <w:ind w:left="1080"/>
      </w:pPr>
    </w:p>
    <w:p w14:paraId="40D4A77F" w14:textId="77777777" w:rsidR="007873ED" w:rsidRPr="007873ED" w:rsidRDefault="007873ED" w:rsidP="007873ED">
      <w:pPr>
        <w:pStyle w:val="Odlomakpopisa"/>
        <w:numPr>
          <w:ilvl w:val="0"/>
          <w:numId w:val="29"/>
        </w:numPr>
        <w:spacing w:after="160" w:line="259" w:lineRule="auto"/>
      </w:pPr>
      <w:r w:rsidRPr="007873ED">
        <w:t>Sažetak izvršenja računa prihoda i rashoda i računa financiranja sa prenesenim viškom ili prenesenim manjkom prihoda</w:t>
      </w:r>
    </w:p>
    <w:p w14:paraId="392A779F" w14:textId="77777777" w:rsidR="007873ED" w:rsidRPr="007873ED" w:rsidRDefault="007873ED" w:rsidP="007873ED">
      <w:pPr>
        <w:pStyle w:val="Odlomakpopisa"/>
        <w:numPr>
          <w:ilvl w:val="0"/>
          <w:numId w:val="29"/>
        </w:numPr>
        <w:spacing w:after="160" w:line="259" w:lineRule="auto"/>
      </w:pPr>
      <w:r w:rsidRPr="007873ED">
        <w:t>Izvršenje prihoda, rashoda i rezultata prema ekonomskoj klasifikaciji</w:t>
      </w:r>
    </w:p>
    <w:p w14:paraId="2D3BE95A" w14:textId="77777777" w:rsidR="007873ED" w:rsidRPr="007873ED" w:rsidRDefault="007873ED" w:rsidP="007873ED">
      <w:pPr>
        <w:pStyle w:val="Odlomakpopisa"/>
        <w:numPr>
          <w:ilvl w:val="0"/>
          <w:numId w:val="29"/>
        </w:numPr>
        <w:spacing w:after="160" w:line="259" w:lineRule="auto"/>
      </w:pPr>
      <w:r w:rsidRPr="007873ED">
        <w:t>Izvršenje prihoda, rashoda i rezultata prema izvorima financiranja</w:t>
      </w:r>
    </w:p>
    <w:p w14:paraId="6E73EC52" w14:textId="77777777" w:rsidR="007873ED" w:rsidRPr="007873ED" w:rsidRDefault="007873ED" w:rsidP="007873ED">
      <w:pPr>
        <w:pStyle w:val="Odlomakpopisa"/>
        <w:ind w:left="1320"/>
      </w:pPr>
    </w:p>
    <w:p w14:paraId="15FA38B7" w14:textId="77777777" w:rsidR="007873ED" w:rsidRPr="007873ED" w:rsidRDefault="007873ED" w:rsidP="007873ED">
      <w:pPr>
        <w:pStyle w:val="Odlomakpopisa"/>
        <w:ind w:left="1320"/>
      </w:pPr>
    </w:p>
    <w:p w14:paraId="3B5E7410" w14:textId="77777777" w:rsidR="007873ED" w:rsidRPr="007873ED" w:rsidRDefault="007873ED" w:rsidP="007873ED">
      <w:pPr>
        <w:pStyle w:val="Odlomakpopisa"/>
        <w:numPr>
          <w:ilvl w:val="0"/>
          <w:numId w:val="28"/>
        </w:numPr>
        <w:spacing w:after="160" w:line="259" w:lineRule="auto"/>
        <w:rPr>
          <w:b/>
        </w:rPr>
      </w:pPr>
      <w:r w:rsidRPr="007873ED">
        <w:rPr>
          <w:b/>
        </w:rPr>
        <w:t>Poseban dio izvještaja</w:t>
      </w:r>
    </w:p>
    <w:p w14:paraId="31974A67" w14:textId="77777777" w:rsidR="007873ED" w:rsidRPr="007873ED" w:rsidRDefault="007873ED" w:rsidP="007873ED">
      <w:pPr>
        <w:pStyle w:val="Odlomakpopisa"/>
        <w:rPr>
          <w:b/>
        </w:rPr>
      </w:pPr>
    </w:p>
    <w:p w14:paraId="140E1AED" w14:textId="77777777" w:rsidR="007873ED" w:rsidRPr="007873ED" w:rsidRDefault="007873ED" w:rsidP="007873ED">
      <w:pPr>
        <w:pStyle w:val="Odlomakpopisa"/>
        <w:numPr>
          <w:ilvl w:val="0"/>
          <w:numId w:val="30"/>
        </w:numPr>
        <w:spacing w:after="160" w:line="259" w:lineRule="auto"/>
      </w:pPr>
      <w:r w:rsidRPr="007873ED">
        <w:t>Izvršenje rashoda i izdataka po ekonomskoj i programskoj klasifikaciji te izvorima financiranja</w:t>
      </w:r>
    </w:p>
    <w:p w14:paraId="470B6C4C" w14:textId="77777777" w:rsidR="00417FD7" w:rsidRPr="007873ED" w:rsidRDefault="00417FD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12F5FAE8" w14:textId="77777777" w:rsidR="007873ED" w:rsidRPr="00F1127C" w:rsidRDefault="007873ED" w:rsidP="007873ED">
      <w:pPr>
        <w:pStyle w:val="Odlomakpopisa"/>
        <w:ind w:left="1352"/>
        <w:rPr>
          <w:sz w:val="20"/>
          <w:szCs w:val="20"/>
        </w:rPr>
      </w:pPr>
    </w:p>
    <w:p w14:paraId="01A75FF1" w14:textId="77777777" w:rsidR="007873ED" w:rsidRDefault="007873ED" w:rsidP="007873ED">
      <w:pPr>
        <w:pStyle w:val="Odlomakpopisa"/>
        <w:numPr>
          <w:ilvl w:val="0"/>
          <w:numId w:val="28"/>
        </w:numPr>
        <w:spacing w:after="160" w:line="259" w:lineRule="auto"/>
        <w:rPr>
          <w:b/>
        </w:rPr>
      </w:pPr>
      <w:r w:rsidRPr="00F1127C">
        <w:rPr>
          <w:b/>
        </w:rPr>
        <w:t>Obrazloženje izvršenja financijskog plana</w:t>
      </w:r>
    </w:p>
    <w:p w14:paraId="0D1842DF" w14:textId="77777777" w:rsidR="007873ED" w:rsidRPr="00F1127C" w:rsidRDefault="007873ED" w:rsidP="007873ED">
      <w:pPr>
        <w:pStyle w:val="Odlomakpopisa"/>
        <w:rPr>
          <w:b/>
        </w:rPr>
      </w:pPr>
    </w:p>
    <w:p w14:paraId="76CA1FD4" w14:textId="77777777" w:rsidR="007873ED" w:rsidRPr="00F1127C" w:rsidRDefault="007873ED" w:rsidP="007873ED">
      <w:pPr>
        <w:pStyle w:val="Odlomakpopisa"/>
        <w:rPr>
          <w:b/>
        </w:rPr>
      </w:pPr>
    </w:p>
    <w:p w14:paraId="433403E9" w14:textId="77777777" w:rsidR="007873ED" w:rsidRPr="008A2CBC" w:rsidRDefault="007873ED" w:rsidP="007873ED">
      <w:pPr>
        <w:pStyle w:val="Odlomakpopisa"/>
        <w:numPr>
          <w:ilvl w:val="0"/>
          <w:numId w:val="28"/>
        </w:numPr>
        <w:spacing w:after="160" w:line="259" w:lineRule="auto"/>
        <w:rPr>
          <w:b/>
          <w:sz w:val="24"/>
          <w:szCs w:val="24"/>
        </w:rPr>
      </w:pPr>
      <w:r w:rsidRPr="008D7312">
        <w:rPr>
          <w:b/>
        </w:rPr>
        <w:t>Posebni izvještaji</w:t>
      </w:r>
    </w:p>
    <w:p w14:paraId="3D86D57D" w14:textId="77777777" w:rsidR="007873ED" w:rsidRPr="008D7312" w:rsidRDefault="007873ED" w:rsidP="007873ED">
      <w:pPr>
        <w:pStyle w:val="Odlomakpopisa"/>
        <w:rPr>
          <w:b/>
          <w:sz w:val="24"/>
          <w:szCs w:val="24"/>
        </w:rPr>
      </w:pPr>
    </w:p>
    <w:p w14:paraId="1C46831E" w14:textId="77777777" w:rsidR="00203BA7" w:rsidRPr="00764A6B" w:rsidRDefault="00203BA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200F4F2E" w14:textId="77777777" w:rsidR="00D742A7" w:rsidRDefault="00D742A7" w:rsidP="00D74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IZVJEŠTAJA O IZVRŠENJU</w:t>
      </w:r>
    </w:p>
    <w:p w14:paraId="065D5142" w14:textId="77777777" w:rsidR="00D742A7" w:rsidRDefault="00D742A7" w:rsidP="00D742A7">
      <w:pPr>
        <w:rPr>
          <w:b/>
          <w:sz w:val="24"/>
          <w:szCs w:val="24"/>
        </w:rPr>
      </w:pPr>
    </w:p>
    <w:p w14:paraId="450317A2" w14:textId="77777777" w:rsidR="00D742A7" w:rsidRPr="00F1127C" w:rsidRDefault="00D742A7" w:rsidP="00D742A7">
      <w:pPr>
        <w:pStyle w:val="Odlomakpopisa"/>
        <w:numPr>
          <w:ilvl w:val="0"/>
          <w:numId w:val="31"/>
        </w:numPr>
        <w:spacing w:after="160" w:line="259" w:lineRule="auto"/>
        <w:rPr>
          <w:b/>
        </w:rPr>
      </w:pPr>
      <w:r w:rsidRPr="00F1127C">
        <w:rPr>
          <w:b/>
        </w:rPr>
        <w:t>OPĆI DIO IZVJEŠTAJA</w:t>
      </w:r>
    </w:p>
    <w:p w14:paraId="22AE86B5" w14:textId="77777777" w:rsidR="00D742A7" w:rsidRPr="00F1127C" w:rsidRDefault="00D742A7" w:rsidP="00D742A7">
      <w:pPr>
        <w:rPr>
          <w:b/>
        </w:rPr>
      </w:pPr>
    </w:p>
    <w:p w14:paraId="1C7293F7" w14:textId="4D5316AD" w:rsidR="00D742A7" w:rsidRPr="00F1127C" w:rsidRDefault="00D742A7" w:rsidP="00D742A7">
      <w:pPr>
        <w:pStyle w:val="Odlomakpopisa"/>
        <w:numPr>
          <w:ilvl w:val="1"/>
          <w:numId w:val="31"/>
        </w:numPr>
        <w:spacing w:after="160" w:line="259" w:lineRule="auto"/>
        <w:rPr>
          <w:b/>
        </w:rPr>
      </w:pPr>
      <w:r w:rsidRPr="00F1127C">
        <w:rPr>
          <w:b/>
        </w:rPr>
        <w:t xml:space="preserve">Sažetak </w:t>
      </w:r>
      <w:r w:rsidR="008F3C1C">
        <w:rPr>
          <w:b/>
        </w:rPr>
        <w:t>računa prihoda i rashoda</w:t>
      </w:r>
      <w:r>
        <w:rPr>
          <w:b/>
        </w:rPr>
        <w:t>,</w:t>
      </w:r>
      <w:r w:rsidRPr="00F1127C">
        <w:rPr>
          <w:b/>
        </w:rPr>
        <w:t xml:space="preserve"> računa financiranja</w:t>
      </w:r>
      <w:r>
        <w:rPr>
          <w:b/>
        </w:rPr>
        <w:t xml:space="preserve"> i rezultata</w:t>
      </w:r>
    </w:p>
    <w:p w14:paraId="72A325C5" w14:textId="77777777" w:rsidR="00D742A7" w:rsidRPr="004B33FF" w:rsidRDefault="00D742A7" w:rsidP="00D742A7">
      <w:pPr>
        <w:pStyle w:val="Odlomakpopisa"/>
        <w:ind w:left="1080"/>
        <w:rPr>
          <w:b/>
        </w:rPr>
      </w:pPr>
    </w:p>
    <w:p w14:paraId="77ECFBDC" w14:textId="204C486F" w:rsidR="00D742A7" w:rsidRPr="003F09F9" w:rsidRDefault="00543C2F" w:rsidP="00D742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14:paraId="5820D1C4" w14:textId="7518D978" w:rsidR="00417FD7" w:rsidRPr="00764A6B" w:rsidRDefault="00543C2F" w:rsidP="008F3C1C">
      <w:pPr>
        <w:spacing w:after="0" w:line="240" w:lineRule="auto"/>
        <w:ind w:left="567"/>
        <w:contextualSpacing/>
        <w:rPr>
          <w:rFonts w:asciiTheme="minorHAnsi" w:eastAsia="Calibri" w:hAnsiTheme="minorHAnsi" w:cs="Times New Roman"/>
          <w:lang w:eastAsia="en-US"/>
        </w:rPr>
      </w:pPr>
      <w:r w:rsidRPr="00543C2F">
        <w:rPr>
          <w:rFonts w:eastAsia="Calibri"/>
          <w:noProof/>
        </w:rPr>
        <w:drawing>
          <wp:inline distT="0" distB="0" distL="0" distR="0" wp14:anchorId="4074DE55" wp14:editId="31CADC74">
            <wp:extent cx="6243955" cy="4094225"/>
            <wp:effectExtent l="0" t="0" r="444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06" cy="41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2B0F" w14:textId="7F1D9B6C" w:rsidR="00574EDF" w:rsidRDefault="00574EDF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DE06869" w14:textId="15C652C6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4622BA7" w14:textId="7E4EBDE0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5DC02BE" w14:textId="05FD8984" w:rsidR="008F3C1C" w:rsidRPr="00106F44" w:rsidRDefault="008F3C1C" w:rsidP="008F3C1C">
      <w:pPr>
        <w:rPr>
          <w:sz w:val="20"/>
          <w:szCs w:val="20"/>
        </w:rPr>
      </w:pPr>
      <w:r w:rsidRPr="00106F44">
        <w:rPr>
          <w:sz w:val="20"/>
          <w:szCs w:val="20"/>
        </w:rPr>
        <w:t xml:space="preserve">Iz sažetka računa prihoda i rashoda u izvještajnom razdoblju vidljiv je </w:t>
      </w:r>
      <w:r w:rsidR="00B96BE6">
        <w:rPr>
          <w:sz w:val="20"/>
          <w:szCs w:val="20"/>
        </w:rPr>
        <w:t>manjak</w:t>
      </w:r>
      <w:r w:rsidRPr="00106F44">
        <w:rPr>
          <w:sz w:val="20"/>
          <w:szCs w:val="20"/>
        </w:rPr>
        <w:t xml:space="preserve"> prihoda u iznosu od  </w:t>
      </w:r>
      <w:r w:rsidR="00B96BE6">
        <w:rPr>
          <w:sz w:val="20"/>
          <w:szCs w:val="20"/>
        </w:rPr>
        <w:t>24.420,51</w:t>
      </w:r>
      <w:r w:rsidRPr="00106F44">
        <w:rPr>
          <w:sz w:val="20"/>
          <w:szCs w:val="20"/>
        </w:rPr>
        <w:t xml:space="preserve"> kn , a preneseni višak iz prethodnih godina iznosi </w:t>
      </w:r>
      <w:r w:rsidR="00B96BE6">
        <w:rPr>
          <w:sz w:val="20"/>
          <w:szCs w:val="20"/>
        </w:rPr>
        <w:t>155.590</w:t>
      </w:r>
      <w:r w:rsidRPr="00106F44">
        <w:rPr>
          <w:sz w:val="20"/>
          <w:szCs w:val="20"/>
        </w:rPr>
        <w:t xml:space="preserve"> kn</w:t>
      </w:r>
    </w:p>
    <w:p w14:paraId="6461DFFB" w14:textId="2A14745E" w:rsidR="008F3C1C" w:rsidRPr="003E5059" w:rsidRDefault="003E5059" w:rsidP="008F3C1C">
      <w:pPr>
        <w:rPr>
          <w:sz w:val="20"/>
          <w:szCs w:val="20"/>
        </w:rPr>
      </w:pPr>
      <w:r w:rsidRPr="003E5059">
        <w:rPr>
          <w:sz w:val="20"/>
          <w:szCs w:val="20"/>
        </w:rPr>
        <w:t>Kako je izvornim planom p</w:t>
      </w:r>
      <w:r w:rsidR="00B96BE6" w:rsidRPr="003E5059">
        <w:rPr>
          <w:sz w:val="20"/>
          <w:szCs w:val="20"/>
        </w:rPr>
        <w:t>laniran</w:t>
      </w:r>
      <w:r w:rsidRPr="003E5059">
        <w:rPr>
          <w:sz w:val="20"/>
          <w:szCs w:val="20"/>
        </w:rPr>
        <w:t xml:space="preserve"> manjak prihoda u iznosu od </w:t>
      </w:r>
      <w:r w:rsidR="00B96BE6" w:rsidRPr="003E5059">
        <w:rPr>
          <w:sz w:val="20"/>
          <w:szCs w:val="20"/>
        </w:rPr>
        <w:t xml:space="preserve"> 36.500 kn u</w:t>
      </w:r>
      <w:r w:rsidRPr="003E5059">
        <w:rPr>
          <w:sz w:val="20"/>
          <w:szCs w:val="20"/>
        </w:rPr>
        <w:t xml:space="preserve"> tekućoj godini, ostvareni manjak ostao je</w:t>
      </w:r>
      <w:r>
        <w:rPr>
          <w:sz w:val="20"/>
          <w:szCs w:val="20"/>
        </w:rPr>
        <w:t xml:space="preserve"> </w:t>
      </w:r>
      <w:r w:rsidRPr="003E5059">
        <w:rPr>
          <w:sz w:val="20"/>
          <w:szCs w:val="20"/>
        </w:rPr>
        <w:t>u okvirima planiranog i pokriven je iz viška prihoda proteklih godina.</w:t>
      </w:r>
    </w:p>
    <w:p w14:paraId="00C02118" w14:textId="22BEC2CC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B43D9AA" w14:textId="3EF9E0BB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32F4625" w14:textId="62864E92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5812927" w14:textId="444791F8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8B7B80E" w14:textId="1F812009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7B6C925" w14:textId="63BC2B33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4D22D7A" w14:textId="3A266566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E0CD58A" w14:textId="6941F03B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1A9FDF9" w14:textId="5420ED2F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E380602" w14:textId="26CE52BE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4490A34" w14:textId="558A3E4B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51115A8" w14:textId="0730F447" w:rsidR="00B96BE6" w:rsidRPr="0085061C" w:rsidRDefault="00B96BE6" w:rsidP="0085061C">
      <w:pPr>
        <w:pStyle w:val="Odlomakpopisa"/>
        <w:numPr>
          <w:ilvl w:val="1"/>
          <w:numId w:val="31"/>
        </w:numPr>
        <w:spacing w:after="160" w:line="259" w:lineRule="auto"/>
        <w:rPr>
          <w:b/>
        </w:rPr>
      </w:pPr>
      <w:r w:rsidRPr="0085061C">
        <w:rPr>
          <w:b/>
        </w:rPr>
        <w:t>Izvršenje prihoda prema ekonomskoj klasifikaciji</w:t>
      </w:r>
    </w:p>
    <w:p w14:paraId="3384961E" w14:textId="112D8683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A8E09F6" w14:textId="42C0EA66" w:rsidR="007873ED" w:rsidRDefault="00B96BE6" w:rsidP="00B96BE6">
      <w:pPr>
        <w:spacing w:line="240" w:lineRule="auto"/>
        <w:ind w:left="283"/>
        <w:contextualSpacing/>
        <w:rPr>
          <w:rFonts w:asciiTheme="minorHAnsi" w:eastAsia="Calibri" w:hAnsiTheme="minorHAnsi" w:cs="Times New Roman"/>
          <w:b/>
          <w:lang w:eastAsia="en-US"/>
        </w:rPr>
      </w:pPr>
      <w:r w:rsidRPr="00B96BE6">
        <w:rPr>
          <w:rFonts w:eastAsia="Calibri"/>
          <w:noProof/>
        </w:rPr>
        <w:drawing>
          <wp:inline distT="0" distB="0" distL="0" distR="0" wp14:anchorId="6D248285" wp14:editId="506F2283">
            <wp:extent cx="6571615" cy="4529431"/>
            <wp:effectExtent l="0" t="0" r="635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47" cy="45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037A" w14:textId="6FEFC76A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CC2162E" w14:textId="489A5C19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6A68CC8" w14:textId="57D7FE24" w:rsidR="0085061C" w:rsidRPr="00157888" w:rsidRDefault="0085061C" w:rsidP="0085061C">
      <w:pPr>
        <w:rPr>
          <w:sz w:val="20"/>
          <w:szCs w:val="20"/>
        </w:rPr>
      </w:pPr>
      <w:r w:rsidRPr="00157888">
        <w:rPr>
          <w:sz w:val="20"/>
          <w:szCs w:val="20"/>
        </w:rPr>
        <w:t xml:space="preserve">Ukupni prihodi planirani u 2022.godine </w:t>
      </w:r>
      <w:r w:rsidR="003E5059" w:rsidRPr="00157888">
        <w:rPr>
          <w:sz w:val="20"/>
          <w:szCs w:val="20"/>
        </w:rPr>
        <w:t xml:space="preserve">planirani su u iznosu od 9.959.420,00 kn </w:t>
      </w:r>
      <w:r w:rsidRPr="00157888">
        <w:rPr>
          <w:sz w:val="20"/>
          <w:szCs w:val="20"/>
        </w:rPr>
        <w:t xml:space="preserve"> a ostvareni su u iznosu od </w:t>
      </w:r>
      <w:r w:rsidR="003E5059" w:rsidRPr="00157888">
        <w:rPr>
          <w:sz w:val="20"/>
          <w:szCs w:val="20"/>
        </w:rPr>
        <w:t>10.620.420,96</w:t>
      </w:r>
      <w:r w:rsidRPr="00157888">
        <w:rPr>
          <w:sz w:val="20"/>
          <w:szCs w:val="20"/>
        </w:rPr>
        <w:t xml:space="preserve"> kn, uz izvršenje plana od </w:t>
      </w:r>
      <w:r w:rsidR="003E5059" w:rsidRPr="00157888">
        <w:rPr>
          <w:sz w:val="20"/>
          <w:szCs w:val="20"/>
        </w:rPr>
        <w:t>106,64%</w:t>
      </w:r>
    </w:p>
    <w:p w14:paraId="3E738942" w14:textId="77777777" w:rsidR="0085061C" w:rsidRPr="00157888" w:rsidRDefault="0085061C" w:rsidP="0085061C">
      <w:pPr>
        <w:rPr>
          <w:sz w:val="20"/>
          <w:szCs w:val="20"/>
        </w:rPr>
      </w:pPr>
    </w:p>
    <w:p w14:paraId="71657015" w14:textId="77777777" w:rsidR="0085061C" w:rsidRPr="0085061C" w:rsidRDefault="0085061C" w:rsidP="0085061C">
      <w:pPr>
        <w:rPr>
          <w:b/>
        </w:rPr>
      </w:pPr>
      <w:r w:rsidRPr="0085061C">
        <w:rPr>
          <w:b/>
        </w:rPr>
        <w:t xml:space="preserve">Ukupni prihodi poslovanja sastoje se od </w:t>
      </w:r>
    </w:p>
    <w:p w14:paraId="6500187A" w14:textId="001A0530" w:rsidR="00157888" w:rsidRPr="00157888" w:rsidRDefault="00157888" w:rsidP="00157888">
      <w:pPr>
        <w:pStyle w:val="Odlomakpopisa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157888">
        <w:rPr>
          <w:sz w:val="20"/>
          <w:szCs w:val="20"/>
        </w:rPr>
        <w:t>Prihoda od pomoći</w:t>
      </w:r>
    </w:p>
    <w:p w14:paraId="4FB7E938" w14:textId="77777777" w:rsidR="00157888" w:rsidRPr="00157888" w:rsidRDefault="00157888" w:rsidP="00157888">
      <w:pPr>
        <w:pStyle w:val="Odlomakpopisa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157888">
        <w:rPr>
          <w:sz w:val="20"/>
          <w:szCs w:val="20"/>
        </w:rPr>
        <w:t>Prihoda od imovine</w:t>
      </w:r>
    </w:p>
    <w:p w14:paraId="5D7AEE92" w14:textId="77777777" w:rsidR="00157888" w:rsidRPr="00157888" w:rsidRDefault="00157888" w:rsidP="00157888">
      <w:pPr>
        <w:pStyle w:val="Odlomakpopisa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157888">
        <w:rPr>
          <w:sz w:val="20"/>
          <w:szCs w:val="20"/>
        </w:rPr>
        <w:t>Prihoda od upravnih i administrativnih pristojbi, pristojbi po posebnim propisima i naknadama</w:t>
      </w:r>
    </w:p>
    <w:p w14:paraId="501F4016" w14:textId="77777777" w:rsidR="00157888" w:rsidRPr="00157888" w:rsidRDefault="00157888" w:rsidP="00157888">
      <w:pPr>
        <w:pStyle w:val="Odlomakpopisa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157888">
        <w:rPr>
          <w:sz w:val="20"/>
          <w:szCs w:val="20"/>
        </w:rPr>
        <w:t>Prihodi od prodaje proizvoda i roba, pruženih usluga i donacija</w:t>
      </w:r>
    </w:p>
    <w:p w14:paraId="59EA7F28" w14:textId="77777777" w:rsidR="00157888" w:rsidRPr="00157888" w:rsidRDefault="00157888" w:rsidP="00157888">
      <w:pPr>
        <w:pStyle w:val="Odlomakpopisa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157888">
        <w:rPr>
          <w:sz w:val="20"/>
          <w:szCs w:val="20"/>
        </w:rPr>
        <w:t>Prihoda iz nadležnog proračuna</w:t>
      </w:r>
    </w:p>
    <w:p w14:paraId="141D0257" w14:textId="77777777" w:rsidR="00157888" w:rsidRPr="00157888" w:rsidRDefault="00157888" w:rsidP="00157888">
      <w:pPr>
        <w:rPr>
          <w:sz w:val="20"/>
          <w:szCs w:val="20"/>
        </w:rPr>
      </w:pPr>
    </w:p>
    <w:p w14:paraId="37EF9128" w14:textId="77777777" w:rsidR="00157888" w:rsidRPr="00157888" w:rsidRDefault="00157888" w:rsidP="00157888">
      <w:pPr>
        <w:jc w:val="both"/>
        <w:rPr>
          <w:sz w:val="20"/>
          <w:szCs w:val="20"/>
        </w:rPr>
      </w:pPr>
      <w:r w:rsidRPr="00157888">
        <w:rPr>
          <w:b/>
          <w:sz w:val="20"/>
          <w:szCs w:val="20"/>
          <w:u w:val="single"/>
        </w:rPr>
        <w:t xml:space="preserve"> Prihodi od pomoći</w:t>
      </w:r>
      <w:r w:rsidRPr="00157888">
        <w:rPr>
          <w:sz w:val="20"/>
          <w:szCs w:val="20"/>
        </w:rPr>
        <w:t xml:space="preserve"> –u odnosu na planirane, indeks realizacije je 107,40%. Veća realizacija od planirane odnosi se ponajviše na prihode od MZO za podmirenje troškova zaposlenima.</w:t>
      </w:r>
    </w:p>
    <w:p w14:paraId="1EA1453E" w14:textId="7CA0854B" w:rsidR="0085061C" w:rsidRPr="0085061C" w:rsidRDefault="00157888" w:rsidP="00157888">
      <w:pPr>
        <w:jc w:val="both"/>
      </w:pPr>
      <w:r w:rsidRPr="00157888">
        <w:rPr>
          <w:b/>
          <w:sz w:val="20"/>
          <w:szCs w:val="20"/>
          <w:u w:val="single"/>
        </w:rPr>
        <w:t xml:space="preserve">Prihodi od upravnih i administrativnih pristojbi, pristojbi po posebnim propisima i naknada </w:t>
      </w:r>
      <w:r w:rsidRPr="00157888">
        <w:rPr>
          <w:sz w:val="20"/>
          <w:szCs w:val="20"/>
        </w:rPr>
        <w:t>– bilježe najveće povećanje u odnosu na plan sa indeksom ostvarenja 149,38. Razlog je povećan broj izleta u odnosu na protekle godine</w:t>
      </w:r>
    </w:p>
    <w:p w14:paraId="2BEA25EE" w14:textId="77777777" w:rsidR="0085061C" w:rsidRPr="0085061C" w:rsidRDefault="0085061C" w:rsidP="0085061C">
      <w:pPr>
        <w:jc w:val="both"/>
      </w:pPr>
    </w:p>
    <w:p w14:paraId="1ED7E66B" w14:textId="5BDD7CAA" w:rsidR="0085061C" w:rsidRPr="00157888" w:rsidRDefault="0085061C" w:rsidP="007C7548">
      <w:pPr>
        <w:jc w:val="both"/>
        <w:rPr>
          <w:sz w:val="20"/>
          <w:szCs w:val="20"/>
        </w:rPr>
      </w:pPr>
      <w:r w:rsidRPr="00157888">
        <w:rPr>
          <w:b/>
          <w:sz w:val="20"/>
          <w:szCs w:val="20"/>
          <w:u w:val="single"/>
        </w:rPr>
        <w:lastRenderedPageBreak/>
        <w:t>Prihodi od prodaje  proizvoda i roba te pruženih usluga</w:t>
      </w:r>
      <w:r w:rsidR="007C7548" w:rsidRPr="00157888">
        <w:rPr>
          <w:b/>
          <w:sz w:val="20"/>
          <w:szCs w:val="20"/>
          <w:u w:val="single"/>
        </w:rPr>
        <w:t xml:space="preserve"> i donacija</w:t>
      </w:r>
      <w:r w:rsidRPr="00157888">
        <w:rPr>
          <w:sz w:val="20"/>
          <w:szCs w:val="20"/>
        </w:rPr>
        <w:t xml:space="preserve">– </w:t>
      </w:r>
      <w:r w:rsidR="007C7548" w:rsidRPr="00157888">
        <w:rPr>
          <w:sz w:val="20"/>
          <w:szCs w:val="20"/>
        </w:rPr>
        <w:t xml:space="preserve">ostvareni su većem iznosu od planiranog zbog većeg iznosa donacije za sakupljeni stari papir. </w:t>
      </w:r>
    </w:p>
    <w:p w14:paraId="244BD161" w14:textId="5C252FAA" w:rsidR="0085061C" w:rsidRPr="00157888" w:rsidRDefault="0085061C" w:rsidP="0085061C">
      <w:pPr>
        <w:jc w:val="both"/>
        <w:rPr>
          <w:sz w:val="20"/>
          <w:szCs w:val="20"/>
        </w:rPr>
      </w:pPr>
      <w:r w:rsidRPr="00157888">
        <w:rPr>
          <w:b/>
          <w:sz w:val="20"/>
          <w:szCs w:val="20"/>
          <w:u w:val="single"/>
        </w:rPr>
        <w:t>Prihodi iz nadležnog proračuna</w:t>
      </w:r>
      <w:r w:rsidRPr="00157888">
        <w:rPr>
          <w:sz w:val="20"/>
          <w:szCs w:val="20"/>
        </w:rPr>
        <w:t xml:space="preserve"> – </w:t>
      </w:r>
      <w:r w:rsidR="007C7548" w:rsidRPr="00157888">
        <w:rPr>
          <w:sz w:val="20"/>
          <w:szCs w:val="20"/>
        </w:rPr>
        <w:t xml:space="preserve">ostvareni su postotnom iznosu od 99,71% od ukupno planiranih. Sredstva za financiranje rashoda poslovanja ostvarena su manjem iznosu od planiranog (79,12) dok su sredstva za </w:t>
      </w:r>
      <w:r w:rsidR="00157888" w:rsidRPr="00157888">
        <w:rPr>
          <w:sz w:val="20"/>
          <w:szCs w:val="20"/>
        </w:rPr>
        <w:t>financiranje rashoda za nabavku dugotrajne nefinancijske imovine ostvarena u većem iznosu od plana (320,89)</w:t>
      </w:r>
    </w:p>
    <w:p w14:paraId="10530CB2" w14:textId="40E77722" w:rsidR="0085061C" w:rsidRPr="00157888" w:rsidRDefault="0085061C" w:rsidP="0085061C">
      <w:pPr>
        <w:jc w:val="both"/>
        <w:rPr>
          <w:sz w:val="20"/>
          <w:szCs w:val="20"/>
        </w:rPr>
      </w:pPr>
    </w:p>
    <w:p w14:paraId="64CC09F0" w14:textId="69C99362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1E8B734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7C8F817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3E27F05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32FCC8B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BC6AF49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03F659A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B2995DE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5674615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5F864B4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53C1566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D0DB2E3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1947739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7AE877F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D90D90C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8E3725B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8A6F476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7FD1FD2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4BA83AB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25A22CC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6F5A043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811EE00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2E450AA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BF75B5B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B78847B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97F3507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0223F49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CE2A305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D94C5F1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F7A8132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9BB426A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FEFC1E2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BEDF217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26D20EA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F949291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1C78B2F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F3360FD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11CBEBA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6CD9FF0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97DA721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481A13C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C136B90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0125B4F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B45EA67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43E18E8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D4E4B8F" w14:textId="77777777" w:rsidR="00157888" w:rsidRDefault="00157888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527FC6D" w14:textId="69FF4422" w:rsidR="0085061C" w:rsidRP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  <w:r w:rsidRPr="0085061C">
        <w:rPr>
          <w:rFonts w:asciiTheme="minorHAnsi" w:eastAsia="Calibri" w:hAnsiTheme="minorHAnsi" w:cs="Times New Roman"/>
          <w:b/>
          <w:lang w:eastAsia="en-US"/>
        </w:rPr>
        <w:lastRenderedPageBreak/>
        <w:t>1.3.</w:t>
      </w:r>
      <w:r w:rsidRPr="0085061C">
        <w:rPr>
          <w:rFonts w:asciiTheme="minorHAnsi" w:eastAsia="Calibri" w:hAnsiTheme="minorHAnsi" w:cs="Times New Roman"/>
          <w:b/>
          <w:lang w:eastAsia="en-US"/>
        </w:rPr>
        <w:tab/>
        <w:t>Izvršenje rashoda prema ekonomskoj klasifikaciji</w:t>
      </w:r>
    </w:p>
    <w:p w14:paraId="696820F5" w14:textId="1EF5BBE1" w:rsidR="007873ED" w:rsidRPr="0085061C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43556D7" w14:textId="4FDAECAC" w:rsidR="007873ED" w:rsidRPr="0085061C" w:rsidRDefault="003F0AD6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  <w:r w:rsidRPr="003F0AD6">
        <w:rPr>
          <w:rFonts w:eastAsia="Calibri"/>
          <w:noProof/>
        </w:rPr>
        <w:drawing>
          <wp:inline distT="0" distB="0" distL="0" distR="0" wp14:anchorId="0910846E" wp14:editId="38F0FBEC">
            <wp:extent cx="5480530" cy="8869205"/>
            <wp:effectExtent l="0" t="0" r="635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67" cy="888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C55B" w14:textId="77777777" w:rsidR="003E5059" w:rsidRDefault="003E5059" w:rsidP="00B05C17">
      <w:pPr>
        <w:rPr>
          <w:sz w:val="20"/>
          <w:szCs w:val="20"/>
        </w:rPr>
      </w:pPr>
    </w:p>
    <w:p w14:paraId="76AB9D26" w14:textId="4B95846D" w:rsidR="00B05C17" w:rsidRDefault="00B05C17" w:rsidP="00B05C17">
      <w:pPr>
        <w:rPr>
          <w:sz w:val="20"/>
          <w:szCs w:val="20"/>
        </w:rPr>
      </w:pPr>
      <w:r w:rsidRPr="002F2784">
        <w:rPr>
          <w:sz w:val="20"/>
          <w:szCs w:val="20"/>
        </w:rPr>
        <w:t xml:space="preserve">Ukupni </w:t>
      </w:r>
      <w:r>
        <w:rPr>
          <w:sz w:val="20"/>
          <w:szCs w:val="20"/>
        </w:rPr>
        <w:t xml:space="preserve">rashodi </w:t>
      </w:r>
      <w:r w:rsidRPr="002F2784">
        <w:rPr>
          <w:sz w:val="20"/>
          <w:szCs w:val="20"/>
        </w:rPr>
        <w:t xml:space="preserve">planirani u 2022.godine iznose </w:t>
      </w:r>
      <w:r w:rsidR="00157888">
        <w:rPr>
          <w:sz w:val="20"/>
          <w:szCs w:val="20"/>
        </w:rPr>
        <w:t>9.959.420,12</w:t>
      </w:r>
      <w:r w:rsidRPr="002F2784">
        <w:rPr>
          <w:sz w:val="20"/>
          <w:szCs w:val="20"/>
        </w:rPr>
        <w:t xml:space="preserve"> kn , a ostvareni su u iznosu od </w:t>
      </w:r>
      <w:r w:rsidR="00157888">
        <w:rPr>
          <w:sz w:val="20"/>
          <w:szCs w:val="20"/>
        </w:rPr>
        <w:t>10.644.841,47</w:t>
      </w:r>
      <w:r>
        <w:rPr>
          <w:sz w:val="20"/>
          <w:szCs w:val="20"/>
        </w:rPr>
        <w:t xml:space="preserve"> </w:t>
      </w:r>
      <w:r w:rsidRPr="002F2784">
        <w:rPr>
          <w:sz w:val="20"/>
          <w:szCs w:val="20"/>
        </w:rPr>
        <w:t xml:space="preserve">kn, uz izvršenje plana od </w:t>
      </w:r>
      <w:r w:rsidR="00157888">
        <w:rPr>
          <w:sz w:val="20"/>
          <w:szCs w:val="20"/>
        </w:rPr>
        <w:t>106,88</w:t>
      </w:r>
      <w:r>
        <w:rPr>
          <w:sz w:val="20"/>
          <w:szCs w:val="20"/>
        </w:rPr>
        <w:t xml:space="preserve"> %.</w:t>
      </w:r>
    </w:p>
    <w:p w14:paraId="30B89F96" w14:textId="77777777" w:rsidR="00B05C17" w:rsidRDefault="00B05C17" w:rsidP="00B05C17">
      <w:pPr>
        <w:rPr>
          <w:sz w:val="20"/>
          <w:szCs w:val="20"/>
        </w:rPr>
      </w:pPr>
    </w:p>
    <w:p w14:paraId="35CEFCCF" w14:textId="5B110FE9" w:rsidR="00B05C17" w:rsidRDefault="00B05C17" w:rsidP="00B05C17">
      <w:pPr>
        <w:spacing w:after="0" w:line="240" w:lineRule="auto"/>
        <w:rPr>
          <w:sz w:val="20"/>
          <w:szCs w:val="20"/>
        </w:rPr>
      </w:pPr>
      <w:r w:rsidRPr="006B3CCD">
        <w:rPr>
          <w:b/>
          <w:sz w:val="20"/>
          <w:szCs w:val="20"/>
          <w:u w:val="single"/>
        </w:rPr>
        <w:t>Rashodi za zaposlene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 ra</w:t>
      </w:r>
      <w:r w:rsidR="00157888">
        <w:rPr>
          <w:sz w:val="20"/>
          <w:szCs w:val="20"/>
        </w:rPr>
        <w:t>shodi za zaposlene sa indeksom ostvarenja od 107,65% u odnosu na plan bilježe  najveće iznosno povećanje. Ono se odnosi na poveć</w:t>
      </w:r>
      <w:r w:rsidR="00B850D7">
        <w:rPr>
          <w:sz w:val="20"/>
          <w:szCs w:val="20"/>
        </w:rPr>
        <w:t>anje osnovice</w:t>
      </w:r>
      <w:r w:rsidR="00157888">
        <w:rPr>
          <w:sz w:val="20"/>
          <w:szCs w:val="20"/>
        </w:rPr>
        <w:t xml:space="preserve"> za obračun plaće</w:t>
      </w:r>
      <w:r w:rsidR="00B850D7">
        <w:rPr>
          <w:sz w:val="20"/>
          <w:szCs w:val="20"/>
        </w:rPr>
        <w:t xml:space="preserve"> (bruto plaće) </w:t>
      </w:r>
      <w:r w:rsidR="00157888">
        <w:rPr>
          <w:sz w:val="20"/>
          <w:szCs w:val="20"/>
        </w:rPr>
        <w:t xml:space="preserve"> te na povećanje troškova prijevoza zaposlenih. </w:t>
      </w:r>
    </w:p>
    <w:p w14:paraId="60C55755" w14:textId="77777777" w:rsidR="00B05C17" w:rsidRDefault="00B05C17" w:rsidP="00B05C17">
      <w:pPr>
        <w:spacing w:after="0" w:line="240" w:lineRule="auto"/>
        <w:rPr>
          <w:sz w:val="20"/>
          <w:szCs w:val="20"/>
        </w:rPr>
      </w:pPr>
    </w:p>
    <w:p w14:paraId="0DB43252" w14:textId="77777777" w:rsidR="00B05C17" w:rsidRDefault="00B05C17" w:rsidP="00B05C17">
      <w:pPr>
        <w:spacing w:after="0" w:line="240" w:lineRule="auto"/>
        <w:rPr>
          <w:sz w:val="20"/>
          <w:szCs w:val="20"/>
        </w:rPr>
      </w:pPr>
    </w:p>
    <w:p w14:paraId="437FBD78" w14:textId="7F960E29" w:rsidR="00B05C17" w:rsidRDefault="00B05C17" w:rsidP="00B05C17">
      <w:pPr>
        <w:spacing w:after="0" w:line="240" w:lineRule="auto"/>
        <w:rPr>
          <w:bCs/>
          <w:color w:val="000000"/>
          <w:sz w:val="20"/>
          <w:szCs w:val="20"/>
          <w:lang w:eastAsia="en-GB"/>
        </w:rPr>
      </w:pPr>
      <w:r w:rsidRPr="006B3CCD">
        <w:rPr>
          <w:b/>
          <w:sz w:val="20"/>
          <w:szCs w:val="20"/>
          <w:u w:val="single"/>
        </w:rPr>
        <w:t>Materijalni rashodi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materijalni rashodi ostvareni su u iznosu od </w:t>
      </w:r>
      <w:r w:rsidR="00B850D7">
        <w:rPr>
          <w:bCs/>
          <w:color w:val="000000"/>
          <w:sz w:val="20"/>
          <w:szCs w:val="20"/>
          <w:lang w:eastAsia="en-GB"/>
        </w:rPr>
        <w:t>1.851.861,27</w:t>
      </w:r>
      <w:r>
        <w:rPr>
          <w:bCs/>
          <w:color w:val="000000"/>
          <w:sz w:val="20"/>
          <w:szCs w:val="20"/>
          <w:lang w:eastAsia="en-GB"/>
        </w:rPr>
        <w:t xml:space="preserve"> kn</w:t>
      </w:r>
      <w:r w:rsidR="00B850D7">
        <w:rPr>
          <w:bCs/>
          <w:color w:val="000000"/>
          <w:sz w:val="20"/>
          <w:szCs w:val="20"/>
          <w:lang w:eastAsia="en-GB"/>
        </w:rPr>
        <w:t xml:space="preserve"> i veći su od planiranih sa indeksom realizacije od 107,2. Povećanje se ponajprije odnosi na povećanje troškova sudskih postupaka te troškova prijevoza, pošte i telefona.</w:t>
      </w:r>
    </w:p>
    <w:p w14:paraId="4D598D7F" w14:textId="77777777" w:rsidR="00B850D7" w:rsidRDefault="00B850D7" w:rsidP="00B05C17">
      <w:pPr>
        <w:spacing w:after="0" w:line="240" w:lineRule="auto"/>
        <w:rPr>
          <w:bCs/>
          <w:color w:val="000000"/>
          <w:sz w:val="20"/>
          <w:szCs w:val="20"/>
          <w:lang w:eastAsia="en-GB"/>
        </w:rPr>
      </w:pPr>
    </w:p>
    <w:p w14:paraId="169475D2" w14:textId="77777777" w:rsidR="00B05C17" w:rsidRDefault="00B05C17" w:rsidP="00B05C17">
      <w:pPr>
        <w:spacing w:after="0" w:line="240" w:lineRule="auto"/>
        <w:rPr>
          <w:bCs/>
          <w:color w:val="000000"/>
          <w:sz w:val="20"/>
          <w:szCs w:val="20"/>
          <w:lang w:eastAsia="en-GB"/>
        </w:rPr>
      </w:pPr>
    </w:p>
    <w:p w14:paraId="5878A8DE" w14:textId="3DC88A12" w:rsidR="00B05C17" w:rsidRDefault="00B850D7" w:rsidP="00B05C17">
      <w:pPr>
        <w:spacing w:after="0" w:line="240" w:lineRule="auto"/>
        <w:rPr>
          <w:bCs/>
          <w:color w:val="000000"/>
          <w:sz w:val="20"/>
          <w:szCs w:val="20"/>
          <w:lang w:eastAsia="en-GB"/>
        </w:rPr>
      </w:pPr>
      <w:r>
        <w:rPr>
          <w:b/>
          <w:sz w:val="20"/>
          <w:szCs w:val="20"/>
          <w:u w:val="single"/>
        </w:rPr>
        <w:t>Financijski</w:t>
      </w:r>
      <w:r w:rsidRPr="006B3CCD">
        <w:rPr>
          <w:b/>
          <w:sz w:val="20"/>
          <w:szCs w:val="20"/>
          <w:u w:val="single"/>
        </w:rPr>
        <w:t xml:space="preserve"> rashodi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 u odnosu na plan bilježe najveći indeks povećanja (398,55). Povećanje se odnosi na zatezne kamate vezane na sudske tužbe za isplate razlike plaća za 2016. i 2017. godinu.</w:t>
      </w:r>
    </w:p>
    <w:p w14:paraId="27F3339A" w14:textId="77777777" w:rsidR="00B05C17" w:rsidRDefault="00B05C17" w:rsidP="00B05C17">
      <w:pPr>
        <w:spacing w:after="0" w:line="240" w:lineRule="auto"/>
        <w:rPr>
          <w:bCs/>
          <w:color w:val="000000"/>
          <w:sz w:val="20"/>
          <w:szCs w:val="20"/>
          <w:lang w:eastAsia="en-GB"/>
        </w:rPr>
      </w:pPr>
    </w:p>
    <w:p w14:paraId="20D1D519" w14:textId="504BF581" w:rsidR="007873ED" w:rsidRPr="0085061C" w:rsidRDefault="00B05C17" w:rsidP="00B850D7">
      <w:pPr>
        <w:rPr>
          <w:rFonts w:asciiTheme="minorHAnsi" w:eastAsia="Calibri" w:hAnsiTheme="minorHAnsi" w:cs="Times New Roman"/>
          <w:b/>
          <w:lang w:eastAsia="en-US"/>
        </w:rPr>
      </w:pPr>
      <w:r w:rsidRPr="00B850D7">
        <w:rPr>
          <w:b/>
          <w:sz w:val="20"/>
          <w:szCs w:val="20"/>
          <w:u w:val="single"/>
        </w:rPr>
        <w:t>Rashodi za nabavu nefinancijske imovine –</w:t>
      </w:r>
      <w:r w:rsidR="00B850D7">
        <w:rPr>
          <w:sz w:val="20"/>
          <w:szCs w:val="20"/>
        </w:rPr>
        <w:t xml:space="preserve">u okvirima planiranog, osim </w:t>
      </w:r>
      <w:r w:rsidR="00BE62EB">
        <w:rPr>
          <w:sz w:val="20"/>
          <w:szCs w:val="20"/>
        </w:rPr>
        <w:t>rashoda za nabavku knjiga i trajnih udžbenika koji su ostvareni u značajno manjem iznosu od planiranog. Razlog je manja potreba nabave trajnih udžbenika.</w:t>
      </w:r>
    </w:p>
    <w:p w14:paraId="23E4D46E" w14:textId="79020C45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D164164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9D73F8B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1AD8366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896B9F8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96937BD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48BFC91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9651547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5EE0D07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8767CEA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4A2FFC4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C3AC51D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5A8CB3E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789DDF7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F1541C4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D88F1C4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9AFC5D2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744C60F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46EECD6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E80C135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C80E4A6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7D07857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3A578C0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E161ABE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10CBF51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1146D86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7BAAB7C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F518CFD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69A90B0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32AD946B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823969A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8556199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E8DE148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408518F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E2DC2F4" w14:textId="77777777" w:rsidR="00BE62EB" w:rsidRDefault="00BE62EB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E9DB690" w14:textId="0F082133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5EE590D" w14:textId="03FB9E00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6E91F65" w14:textId="5FA4077C" w:rsidR="007873ED" w:rsidRDefault="00B05C17" w:rsidP="00B05C17">
      <w:pPr>
        <w:pStyle w:val="Odlomakpopisa"/>
        <w:numPr>
          <w:ilvl w:val="1"/>
          <w:numId w:val="34"/>
        </w:numPr>
        <w:spacing w:line="240" w:lineRule="auto"/>
        <w:rPr>
          <w:rFonts w:asciiTheme="minorHAnsi" w:eastAsia="Calibri" w:hAnsiTheme="minorHAnsi" w:cs="Times New Roman"/>
          <w:b/>
          <w:lang w:eastAsia="en-US"/>
        </w:rPr>
      </w:pPr>
      <w:r>
        <w:rPr>
          <w:rFonts w:asciiTheme="minorHAnsi" w:eastAsia="Calibri" w:hAnsiTheme="minorHAnsi" w:cs="Times New Roman"/>
          <w:b/>
          <w:lang w:eastAsia="en-US"/>
        </w:rPr>
        <w:t xml:space="preserve">      </w:t>
      </w:r>
      <w:r w:rsidRPr="00B05C17">
        <w:rPr>
          <w:rFonts w:asciiTheme="minorHAnsi" w:eastAsia="Calibri" w:hAnsiTheme="minorHAnsi" w:cs="Times New Roman"/>
          <w:b/>
          <w:lang w:eastAsia="en-US"/>
        </w:rPr>
        <w:t>Izvršenje prihoda, rashoda i rezultata prema izvorima financiranja</w:t>
      </w:r>
    </w:p>
    <w:p w14:paraId="32BFFD55" w14:textId="31E40221" w:rsidR="0048109C" w:rsidRDefault="0048109C" w:rsidP="0048109C">
      <w:pPr>
        <w:pStyle w:val="Odlomakpopisa"/>
        <w:spacing w:line="240" w:lineRule="auto"/>
        <w:ind w:left="283"/>
        <w:rPr>
          <w:rFonts w:asciiTheme="minorHAnsi" w:eastAsia="Calibri" w:hAnsiTheme="minorHAnsi" w:cs="Times New Roman"/>
          <w:b/>
          <w:lang w:eastAsia="en-US"/>
        </w:rPr>
      </w:pPr>
    </w:p>
    <w:p w14:paraId="13328AA0" w14:textId="77777777" w:rsidR="0048109C" w:rsidRDefault="0048109C" w:rsidP="0048109C">
      <w:pPr>
        <w:pStyle w:val="Odlomakpopisa"/>
        <w:spacing w:line="240" w:lineRule="auto"/>
        <w:ind w:left="283"/>
        <w:rPr>
          <w:rFonts w:asciiTheme="minorHAnsi" w:eastAsia="Calibri" w:hAnsiTheme="minorHAnsi" w:cs="Times New Roman"/>
          <w:b/>
          <w:lang w:eastAsia="en-US"/>
        </w:rPr>
      </w:pPr>
    </w:p>
    <w:p w14:paraId="1F9E5310" w14:textId="0F71F9FD" w:rsidR="00B05C17" w:rsidRDefault="0048109C" w:rsidP="0048109C">
      <w:pPr>
        <w:pStyle w:val="Odlomakpopisa"/>
        <w:spacing w:line="240" w:lineRule="auto"/>
        <w:ind w:left="283"/>
        <w:rPr>
          <w:rFonts w:asciiTheme="minorHAnsi" w:eastAsia="Calibri" w:hAnsiTheme="minorHAnsi" w:cs="Times New Roman"/>
          <w:b/>
          <w:lang w:eastAsia="en-US"/>
        </w:rPr>
      </w:pPr>
      <w:r w:rsidRPr="0048109C">
        <w:rPr>
          <w:rFonts w:eastAsia="Calibri"/>
          <w:noProof/>
        </w:rPr>
        <w:drawing>
          <wp:inline distT="0" distB="0" distL="0" distR="0" wp14:anchorId="50DFA07E" wp14:editId="51D8BD35">
            <wp:extent cx="6220034" cy="7752080"/>
            <wp:effectExtent l="0" t="0" r="9525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01" cy="77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3245" w14:textId="77777777" w:rsidR="00B05C17" w:rsidRPr="00B05C17" w:rsidRDefault="00B05C17" w:rsidP="00B05C17">
      <w:pPr>
        <w:pStyle w:val="Odlomakpopisa"/>
        <w:spacing w:line="240" w:lineRule="auto"/>
        <w:rPr>
          <w:rFonts w:asciiTheme="minorHAnsi" w:eastAsia="Calibri" w:hAnsiTheme="minorHAnsi" w:cs="Times New Roman"/>
          <w:b/>
          <w:lang w:eastAsia="en-US"/>
        </w:rPr>
      </w:pPr>
    </w:p>
    <w:p w14:paraId="088B9063" w14:textId="77777777" w:rsidR="00B05C17" w:rsidRPr="00B05C17" w:rsidRDefault="00B05C17" w:rsidP="00B05C17">
      <w:pPr>
        <w:spacing w:line="240" w:lineRule="auto"/>
        <w:rPr>
          <w:rFonts w:asciiTheme="minorHAnsi" w:eastAsia="Calibri" w:hAnsiTheme="minorHAnsi" w:cs="Times New Roman"/>
          <w:b/>
          <w:lang w:eastAsia="en-US"/>
        </w:rPr>
      </w:pPr>
    </w:p>
    <w:p w14:paraId="63730C14" w14:textId="62B8170E" w:rsidR="00E24214" w:rsidRDefault="00E24214" w:rsidP="00E24214">
      <w:pPr>
        <w:rPr>
          <w:sz w:val="20"/>
          <w:szCs w:val="20"/>
        </w:rPr>
      </w:pPr>
      <w:r w:rsidRPr="00EB0141">
        <w:rPr>
          <w:sz w:val="20"/>
          <w:szCs w:val="20"/>
        </w:rPr>
        <w:lastRenderedPageBreak/>
        <w:t xml:space="preserve">Osnovna škola </w:t>
      </w:r>
      <w:r w:rsidR="00BE62EB">
        <w:rPr>
          <w:sz w:val="20"/>
          <w:szCs w:val="20"/>
        </w:rPr>
        <w:t>Đure Deželića Ivanić-Grad</w:t>
      </w:r>
      <w:r w:rsidRPr="00EB0141">
        <w:rPr>
          <w:sz w:val="20"/>
          <w:szCs w:val="20"/>
        </w:rPr>
        <w:t xml:space="preserve"> u 2022.godini ostvarila je </w:t>
      </w:r>
      <w:r w:rsidR="00BE62EB">
        <w:rPr>
          <w:sz w:val="20"/>
          <w:szCs w:val="20"/>
        </w:rPr>
        <w:t xml:space="preserve">manjak </w:t>
      </w:r>
      <w:r w:rsidRPr="00EB0141">
        <w:rPr>
          <w:sz w:val="20"/>
          <w:szCs w:val="20"/>
        </w:rPr>
        <w:t xml:space="preserve">prihoda u iznosu od </w:t>
      </w:r>
      <w:r w:rsidR="00BE62EB">
        <w:rPr>
          <w:sz w:val="20"/>
          <w:szCs w:val="20"/>
        </w:rPr>
        <w:t>24.420,51</w:t>
      </w:r>
      <w:r w:rsidRPr="00EB0141">
        <w:rPr>
          <w:sz w:val="20"/>
          <w:szCs w:val="20"/>
        </w:rPr>
        <w:t xml:space="preserve"> kn. Struktura prema izvorima financiranja prikazana je u tablici.</w:t>
      </w:r>
    </w:p>
    <w:p w14:paraId="4FA33FE5" w14:textId="77777777" w:rsidR="00E24214" w:rsidRDefault="00E24214" w:rsidP="00E24214">
      <w:pPr>
        <w:rPr>
          <w:sz w:val="20"/>
          <w:szCs w:val="20"/>
        </w:rPr>
      </w:pPr>
    </w:p>
    <w:p w14:paraId="62E310EF" w14:textId="7F19DB3D" w:rsidR="003B1C6B" w:rsidRDefault="003B1C6B" w:rsidP="00E24214">
      <w:pPr>
        <w:pStyle w:val="Odlomakpopisa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Prihodi Minist.poljoprivrede (Opći prihodi i primici)-ostvaren je manjak u iznosu od 5.029,85 kn</w:t>
      </w:r>
    </w:p>
    <w:p w14:paraId="4FEE43BC" w14:textId="02A97305" w:rsidR="00E61A1C" w:rsidRDefault="00E61A1C" w:rsidP="00E24214">
      <w:pPr>
        <w:pStyle w:val="Odlomakpopisa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Opći prihodi i primici iz nadležnog proračuna-ostvaren je višak prihoda od 23.666,65 kn</w:t>
      </w:r>
    </w:p>
    <w:p w14:paraId="44D70BDC" w14:textId="386F0F65" w:rsidR="00E24214" w:rsidRDefault="00E24214" w:rsidP="00E24214">
      <w:pPr>
        <w:pStyle w:val="Odlomakpopisa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Vlastiti prihodi-ostvaren je </w:t>
      </w:r>
      <w:r w:rsidR="00E61A1C">
        <w:rPr>
          <w:sz w:val="20"/>
          <w:szCs w:val="20"/>
        </w:rPr>
        <w:t xml:space="preserve">manjak </w:t>
      </w:r>
      <w:r>
        <w:rPr>
          <w:sz w:val="20"/>
          <w:szCs w:val="20"/>
        </w:rPr>
        <w:t xml:space="preserve">prihoda u iznosu od </w:t>
      </w:r>
      <w:r w:rsidR="00E61A1C">
        <w:rPr>
          <w:sz w:val="20"/>
          <w:szCs w:val="20"/>
        </w:rPr>
        <w:t>44.397,50</w:t>
      </w:r>
      <w:r>
        <w:rPr>
          <w:sz w:val="20"/>
          <w:szCs w:val="20"/>
        </w:rPr>
        <w:t xml:space="preserve"> kn. </w:t>
      </w:r>
    </w:p>
    <w:p w14:paraId="4A087A53" w14:textId="24F78D38" w:rsidR="00E24214" w:rsidRDefault="00E24214" w:rsidP="00E24214">
      <w:pPr>
        <w:pStyle w:val="Odlomakpopisa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Pomoći- ostvaren je višak u iznosu od </w:t>
      </w:r>
      <w:r w:rsidR="00E61A1C">
        <w:rPr>
          <w:sz w:val="20"/>
          <w:szCs w:val="20"/>
        </w:rPr>
        <w:t>1.340,19</w:t>
      </w:r>
      <w:r>
        <w:rPr>
          <w:sz w:val="20"/>
          <w:szCs w:val="20"/>
        </w:rPr>
        <w:t xml:space="preserve"> kn. </w:t>
      </w:r>
    </w:p>
    <w:p w14:paraId="1F539588" w14:textId="77777777" w:rsidR="00E24214" w:rsidRPr="00894BC4" w:rsidRDefault="00E24214" w:rsidP="00E24214">
      <w:pPr>
        <w:rPr>
          <w:sz w:val="14"/>
          <w:szCs w:val="14"/>
        </w:rPr>
      </w:pPr>
    </w:p>
    <w:p w14:paraId="686CC01B" w14:textId="4DD000A7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579CE14" w14:textId="0D9DF67E" w:rsidR="00E24214" w:rsidRDefault="00E61A1C" w:rsidP="00E24214">
      <w:pPr>
        <w:pStyle w:val="Odlomakpopisa"/>
        <w:numPr>
          <w:ilvl w:val="0"/>
          <w:numId w:val="31"/>
        </w:numPr>
        <w:spacing w:after="160" w:line="259" w:lineRule="auto"/>
        <w:rPr>
          <w:b/>
        </w:rPr>
      </w:pPr>
      <w:r>
        <w:rPr>
          <w:b/>
        </w:rPr>
        <w:t xml:space="preserve">Posebni dio </w:t>
      </w:r>
    </w:p>
    <w:p w14:paraId="4CE3A969" w14:textId="77777777" w:rsidR="00E24214" w:rsidRPr="008D7312" w:rsidRDefault="00E24214" w:rsidP="00E24214">
      <w:pPr>
        <w:pStyle w:val="Odlomakpopisa"/>
        <w:rPr>
          <w:b/>
        </w:rPr>
      </w:pPr>
    </w:p>
    <w:p w14:paraId="54E71150" w14:textId="77777777" w:rsidR="00E24214" w:rsidRPr="00F1127C" w:rsidRDefault="00E24214" w:rsidP="00E24214">
      <w:pPr>
        <w:pStyle w:val="Odlomakpopisa"/>
        <w:rPr>
          <w:b/>
          <w:sz w:val="20"/>
          <w:szCs w:val="20"/>
        </w:rPr>
      </w:pPr>
    </w:p>
    <w:p w14:paraId="3F9000AE" w14:textId="77777777" w:rsidR="00E24214" w:rsidRDefault="00E24214" w:rsidP="00E24214">
      <w:pPr>
        <w:pStyle w:val="Odlomakpopisa"/>
        <w:numPr>
          <w:ilvl w:val="1"/>
          <w:numId w:val="31"/>
        </w:numPr>
        <w:spacing w:after="160" w:line="259" w:lineRule="auto"/>
        <w:rPr>
          <w:b/>
          <w:sz w:val="20"/>
          <w:szCs w:val="20"/>
        </w:rPr>
      </w:pPr>
      <w:r w:rsidRPr="008D7312">
        <w:rPr>
          <w:b/>
          <w:sz w:val="20"/>
          <w:szCs w:val="20"/>
        </w:rPr>
        <w:t>Izvršenje rashoda i izdataka po ekonomskoj i programskoj klasifikaciji te izvorima financiranja</w:t>
      </w:r>
    </w:p>
    <w:p w14:paraId="131732C7" w14:textId="77777777" w:rsidR="00E61A1C" w:rsidRDefault="00E61A1C" w:rsidP="00E24214">
      <w:pPr>
        <w:ind w:left="360"/>
        <w:rPr>
          <w:sz w:val="20"/>
          <w:szCs w:val="20"/>
        </w:rPr>
      </w:pPr>
    </w:p>
    <w:p w14:paraId="774E5EF1" w14:textId="77777777" w:rsidR="00E24214" w:rsidRDefault="00E24214" w:rsidP="00E24214">
      <w:pPr>
        <w:ind w:left="360"/>
        <w:rPr>
          <w:sz w:val="20"/>
          <w:szCs w:val="20"/>
        </w:rPr>
      </w:pPr>
      <w:r w:rsidRPr="008D7312">
        <w:rPr>
          <w:sz w:val="20"/>
          <w:szCs w:val="20"/>
        </w:rPr>
        <w:t>U posebnom dijelu Izvještaja o izvršenju financijskog plana za 2022.godinu daje se izvršenje rashoda po ekonomskoj i programskoj klasifikaciji te izvorima financiranja.</w:t>
      </w:r>
    </w:p>
    <w:p w14:paraId="149D4E65" w14:textId="77777777" w:rsidR="00E24214" w:rsidRDefault="00E24214" w:rsidP="00E24214">
      <w:pPr>
        <w:ind w:left="360"/>
        <w:rPr>
          <w:sz w:val="20"/>
          <w:szCs w:val="20"/>
        </w:rPr>
      </w:pPr>
      <w:r>
        <w:rPr>
          <w:sz w:val="20"/>
          <w:szCs w:val="20"/>
        </w:rPr>
        <w:t>Programska klasifikacija uspostavlja se definiranjem programa, aktivnosti , projekata i daje se informacija jesu li rashodi po određenom programu i aktivnosti i dodatno po izvorima financiranja potrošeni više od planiranih.</w:t>
      </w:r>
    </w:p>
    <w:p w14:paraId="71D5427E" w14:textId="77777777" w:rsidR="00E24214" w:rsidRDefault="00E24214" w:rsidP="00E24214">
      <w:pPr>
        <w:ind w:left="360"/>
        <w:rPr>
          <w:sz w:val="20"/>
          <w:szCs w:val="20"/>
        </w:rPr>
      </w:pPr>
    </w:p>
    <w:p w14:paraId="3FB5F556" w14:textId="200C3E37" w:rsidR="00E24214" w:rsidRDefault="00E24214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0BB74B0" w14:textId="77777777" w:rsidR="00E24214" w:rsidRDefault="00E24214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4BA3960" w14:textId="42E5568F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3367F0B" w14:textId="7C2FB1E5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CC88ECF" w14:textId="1B78869B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9D0B6AE" w14:textId="59077DEF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F772B32" w14:textId="7E005A47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E944EBA" w14:textId="1AC8C63C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369BA40" w14:textId="7897995B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AE340A7" w14:textId="1AA55B1C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4A50A3A" w14:textId="2F5EE742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6DAABE3" w14:textId="14C23C2F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A8B88AC" w14:textId="0B3D9AE8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56C6C61" w14:textId="4B653E5A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615E2D5" w14:textId="110E4AB7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6C55028E" w14:textId="1498BE24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42C33927" w14:textId="6F783BF9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72A1A462" w14:textId="77777777" w:rsidR="0085061C" w:rsidRDefault="0085061C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4D4934E" w14:textId="7BC6DAE6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6C8947B" w14:textId="65D27236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55748112" w14:textId="7B1D191B" w:rsidR="007873ED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26591A92" w14:textId="77777777" w:rsidR="007873ED" w:rsidRPr="00764A6B" w:rsidRDefault="007873ED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076298CD" w14:textId="1B32A955" w:rsidR="0079499D" w:rsidRDefault="0079499D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0196E3BF" w14:textId="2D09EBEB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70AC5E4D" w14:textId="684E450A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1DBB6C33" w14:textId="6EFBD443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4E0B0B2B" w14:textId="09E96E39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5B363AB3" w14:textId="34A53B01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41D570C7" w14:textId="1A0B86AE" w:rsidR="004F52F4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838"/>
        <w:gridCol w:w="262"/>
        <w:gridCol w:w="3738"/>
        <w:gridCol w:w="2087"/>
        <w:gridCol w:w="2051"/>
        <w:gridCol w:w="1200"/>
      </w:tblGrid>
      <w:tr w:rsidR="00BA5677" w:rsidRPr="00E61A1C" w14:paraId="085FBE92" w14:textId="77777777" w:rsidTr="00C6213A">
        <w:trPr>
          <w:trHeight w:val="840"/>
        </w:trPr>
        <w:tc>
          <w:tcPr>
            <w:tcW w:w="10989" w:type="dxa"/>
            <w:gridSpan w:val="7"/>
            <w:hideMark/>
          </w:tcPr>
          <w:p w14:paraId="3247D2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 xml:space="preserve">IZVRŠENJE RASHODA I IZDATAKA PO EKONONOMSKOJ I PROGRAMSKOJ KLASIFIKACIJI I IZVORIMA FINANCIRANJA </w:t>
            </w:r>
          </w:p>
        </w:tc>
      </w:tr>
      <w:tr w:rsidR="00BA5677" w:rsidRPr="00E61A1C" w14:paraId="1BCFFA80" w14:textId="77777777" w:rsidTr="00C6213A">
        <w:trPr>
          <w:trHeight w:val="360"/>
        </w:trPr>
        <w:tc>
          <w:tcPr>
            <w:tcW w:w="10989" w:type="dxa"/>
            <w:gridSpan w:val="7"/>
            <w:hideMark/>
          </w:tcPr>
          <w:p w14:paraId="5C1E91E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II. POSEBNI DIO</w:t>
            </w:r>
          </w:p>
        </w:tc>
      </w:tr>
      <w:tr w:rsidR="00C6213A" w:rsidRPr="00E61A1C" w14:paraId="0816E815" w14:textId="77777777" w:rsidTr="00E61A1C">
        <w:trPr>
          <w:trHeight w:val="570"/>
        </w:trPr>
        <w:tc>
          <w:tcPr>
            <w:tcW w:w="1651" w:type="dxa"/>
            <w:gridSpan w:val="2"/>
            <w:hideMark/>
          </w:tcPr>
          <w:p w14:paraId="14C9C1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Šifra</w:t>
            </w:r>
          </w:p>
        </w:tc>
        <w:tc>
          <w:tcPr>
            <w:tcW w:w="4000" w:type="dxa"/>
            <w:gridSpan w:val="2"/>
            <w:hideMark/>
          </w:tcPr>
          <w:p w14:paraId="1B0158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 xml:space="preserve">Naziv </w:t>
            </w:r>
          </w:p>
        </w:tc>
        <w:tc>
          <w:tcPr>
            <w:tcW w:w="2087" w:type="dxa"/>
            <w:hideMark/>
          </w:tcPr>
          <w:p w14:paraId="1DBAD1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plan 2022.</w:t>
            </w:r>
          </w:p>
        </w:tc>
        <w:tc>
          <w:tcPr>
            <w:tcW w:w="2051" w:type="dxa"/>
            <w:hideMark/>
          </w:tcPr>
          <w:p w14:paraId="22F1E2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Izvršenje plana 2022.</w:t>
            </w:r>
          </w:p>
        </w:tc>
        <w:tc>
          <w:tcPr>
            <w:tcW w:w="1200" w:type="dxa"/>
            <w:hideMark/>
          </w:tcPr>
          <w:p w14:paraId="349D0D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Indeks 4/3*100</w:t>
            </w:r>
          </w:p>
        </w:tc>
      </w:tr>
      <w:tr w:rsidR="00C6213A" w:rsidRPr="00E61A1C" w14:paraId="1C546B49" w14:textId="77777777" w:rsidTr="00E61A1C">
        <w:trPr>
          <w:trHeight w:val="480"/>
        </w:trPr>
        <w:tc>
          <w:tcPr>
            <w:tcW w:w="1651" w:type="dxa"/>
            <w:gridSpan w:val="2"/>
            <w:hideMark/>
          </w:tcPr>
          <w:p w14:paraId="71D216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00" w:type="dxa"/>
            <w:gridSpan w:val="2"/>
            <w:hideMark/>
          </w:tcPr>
          <w:p w14:paraId="23BD4C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7" w:type="dxa"/>
            <w:hideMark/>
          </w:tcPr>
          <w:p w14:paraId="302AFB5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1" w:type="dxa"/>
            <w:hideMark/>
          </w:tcPr>
          <w:p w14:paraId="7BF94C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0" w:type="dxa"/>
            <w:hideMark/>
          </w:tcPr>
          <w:p w14:paraId="2604AC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C6213A" w:rsidRPr="00E61A1C" w14:paraId="65F1E2FC" w14:textId="77777777" w:rsidTr="00E61A1C">
        <w:trPr>
          <w:trHeight w:val="480"/>
        </w:trPr>
        <w:tc>
          <w:tcPr>
            <w:tcW w:w="1651" w:type="dxa"/>
            <w:gridSpan w:val="2"/>
            <w:hideMark/>
          </w:tcPr>
          <w:p w14:paraId="6DA495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1001</w:t>
            </w:r>
          </w:p>
        </w:tc>
        <w:tc>
          <w:tcPr>
            <w:tcW w:w="4000" w:type="dxa"/>
            <w:gridSpan w:val="2"/>
            <w:hideMark/>
          </w:tcPr>
          <w:p w14:paraId="5E0E02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POTICANJE KORIŠTENJA SREDSTAVA IZ FONDOVA EU</w:t>
            </w:r>
          </w:p>
        </w:tc>
        <w:tc>
          <w:tcPr>
            <w:tcW w:w="2087" w:type="dxa"/>
            <w:hideMark/>
          </w:tcPr>
          <w:p w14:paraId="5A73A8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hideMark/>
          </w:tcPr>
          <w:p w14:paraId="2224E4F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hideMark/>
          </w:tcPr>
          <w:p w14:paraId="7C6FBE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127,47</w:t>
            </w:r>
          </w:p>
        </w:tc>
      </w:tr>
      <w:tr w:rsidR="00C6213A" w:rsidRPr="00E61A1C" w14:paraId="6C76E3AE" w14:textId="77777777" w:rsidTr="00E61A1C">
        <w:trPr>
          <w:trHeight w:val="600"/>
        </w:trPr>
        <w:tc>
          <w:tcPr>
            <w:tcW w:w="1651" w:type="dxa"/>
            <w:gridSpan w:val="2"/>
            <w:hideMark/>
          </w:tcPr>
          <w:p w14:paraId="0B9DC0F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 100011</w:t>
            </w:r>
          </w:p>
        </w:tc>
        <w:tc>
          <w:tcPr>
            <w:tcW w:w="4000" w:type="dxa"/>
            <w:gridSpan w:val="2"/>
            <w:hideMark/>
          </w:tcPr>
          <w:p w14:paraId="3E0112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Školska shema voća, povrća te mlijeka i mliječnih proizvoda</w:t>
            </w:r>
          </w:p>
        </w:tc>
        <w:tc>
          <w:tcPr>
            <w:tcW w:w="2087" w:type="dxa"/>
            <w:hideMark/>
          </w:tcPr>
          <w:p w14:paraId="4A1F929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hideMark/>
          </w:tcPr>
          <w:p w14:paraId="384842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hideMark/>
          </w:tcPr>
          <w:p w14:paraId="472B8AC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127,47</w:t>
            </w:r>
          </w:p>
        </w:tc>
      </w:tr>
      <w:tr w:rsidR="00BA5677" w:rsidRPr="00E61A1C" w14:paraId="70ABFDA3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280974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5.Đ.</w:t>
            </w:r>
          </w:p>
        </w:tc>
        <w:tc>
          <w:tcPr>
            <w:tcW w:w="4000" w:type="dxa"/>
            <w:gridSpan w:val="2"/>
            <w:noWrap/>
            <w:hideMark/>
          </w:tcPr>
          <w:p w14:paraId="0DCE3B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Ministarstvo poljoprivrede</w:t>
            </w:r>
          </w:p>
        </w:tc>
        <w:tc>
          <w:tcPr>
            <w:tcW w:w="2087" w:type="dxa"/>
            <w:noWrap/>
            <w:hideMark/>
          </w:tcPr>
          <w:p w14:paraId="3BD767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noWrap/>
            <w:hideMark/>
          </w:tcPr>
          <w:p w14:paraId="51B14E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noWrap/>
            <w:hideMark/>
          </w:tcPr>
          <w:p w14:paraId="1A274C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127,47</w:t>
            </w:r>
          </w:p>
        </w:tc>
      </w:tr>
      <w:tr w:rsidR="00C6213A" w:rsidRPr="00E61A1C" w14:paraId="5363CDA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12E42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36C21A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4F819C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noWrap/>
            <w:hideMark/>
          </w:tcPr>
          <w:p w14:paraId="3A631E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noWrap/>
            <w:hideMark/>
          </w:tcPr>
          <w:p w14:paraId="0790A7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127,47</w:t>
            </w:r>
          </w:p>
        </w:tc>
      </w:tr>
      <w:tr w:rsidR="00BA5677" w:rsidRPr="00E61A1C" w14:paraId="56F6475F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36D600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000" w:type="dxa"/>
            <w:gridSpan w:val="2"/>
            <w:hideMark/>
          </w:tcPr>
          <w:p w14:paraId="4ACDA2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Naknade građanima i kućanstvima u naravi</w:t>
            </w:r>
          </w:p>
        </w:tc>
        <w:tc>
          <w:tcPr>
            <w:tcW w:w="2087" w:type="dxa"/>
            <w:noWrap/>
            <w:hideMark/>
          </w:tcPr>
          <w:p w14:paraId="4DDC50E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noWrap/>
            <w:hideMark/>
          </w:tcPr>
          <w:p w14:paraId="1817FD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noWrap/>
            <w:hideMark/>
          </w:tcPr>
          <w:p w14:paraId="6B73DD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127,47</w:t>
            </w:r>
          </w:p>
        </w:tc>
      </w:tr>
      <w:tr w:rsidR="00BA5677" w:rsidRPr="00E61A1C" w14:paraId="25286C69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411CFD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4000" w:type="dxa"/>
            <w:gridSpan w:val="2"/>
            <w:hideMark/>
          </w:tcPr>
          <w:p w14:paraId="10311B0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građanima i kućanstvima u naravi</w:t>
            </w:r>
          </w:p>
        </w:tc>
        <w:tc>
          <w:tcPr>
            <w:tcW w:w="2087" w:type="dxa"/>
            <w:noWrap/>
            <w:hideMark/>
          </w:tcPr>
          <w:p w14:paraId="46E5A1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noWrap/>
            <w:hideMark/>
          </w:tcPr>
          <w:p w14:paraId="72771E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noWrap/>
            <w:hideMark/>
          </w:tcPr>
          <w:p w14:paraId="5ECE23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127,47</w:t>
            </w:r>
          </w:p>
        </w:tc>
      </w:tr>
      <w:tr w:rsidR="00C6213A" w:rsidRPr="00E61A1C" w14:paraId="72A6802B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AD3C3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3722</w:t>
            </w:r>
          </w:p>
        </w:tc>
        <w:tc>
          <w:tcPr>
            <w:tcW w:w="4000" w:type="dxa"/>
            <w:gridSpan w:val="2"/>
            <w:hideMark/>
          </w:tcPr>
          <w:p w14:paraId="49067A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građanima i kućanstvima u naravi</w:t>
            </w:r>
          </w:p>
        </w:tc>
        <w:tc>
          <w:tcPr>
            <w:tcW w:w="2087" w:type="dxa"/>
            <w:noWrap/>
            <w:hideMark/>
          </w:tcPr>
          <w:p w14:paraId="18A676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18.312,25</w:t>
            </w:r>
          </w:p>
        </w:tc>
        <w:tc>
          <w:tcPr>
            <w:tcW w:w="2051" w:type="dxa"/>
            <w:noWrap/>
            <w:hideMark/>
          </w:tcPr>
          <w:p w14:paraId="45215E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23.342,10</w:t>
            </w:r>
          </w:p>
        </w:tc>
        <w:tc>
          <w:tcPr>
            <w:tcW w:w="1200" w:type="dxa"/>
            <w:noWrap/>
            <w:hideMark/>
          </w:tcPr>
          <w:p w14:paraId="2C3E71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C04B41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88FEC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1001</w:t>
            </w:r>
          </w:p>
        </w:tc>
        <w:tc>
          <w:tcPr>
            <w:tcW w:w="4000" w:type="dxa"/>
            <w:gridSpan w:val="2"/>
            <w:hideMark/>
          </w:tcPr>
          <w:p w14:paraId="446B26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KAPITALNO ULAGANJE</w:t>
            </w:r>
          </w:p>
        </w:tc>
        <w:tc>
          <w:tcPr>
            <w:tcW w:w="2087" w:type="dxa"/>
            <w:hideMark/>
          </w:tcPr>
          <w:p w14:paraId="5DC0C0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hideMark/>
          </w:tcPr>
          <w:p w14:paraId="469FA1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hideMark/>
          </w:tcPr>
          <w:p w14:paraId="750641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97,81</w:t>
            </w:r>
          </w:p>
        </w:tc>
      </w:tr>
      <w:tr w:rsidR="00C6213A" w:rsidRPr="00E61A1C" w14:paraId="49E84E2C" w14:textId="77777777" w:rsidTr="00E61A1C">
        <w:trPr>
          <w:trHeight w:val="705"/>
        </w:trPr>
        <w:tc>
          <w:tcPr>
            <w:tcW w:w="1651" w:type="dxa"/>
            <w:gridSpan w:val="2"/>
            <w:hideMark/>
          </w:tcPr>
          <w:p w14:paraId="2B7EA7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Kapitalni projekt K100128</w:t>
            </w:r>
          </w:p>
        </w:tc>
        <w:tc>
          <w:tcPr>
            <w:tcW w:w="4000" w:type="dxa"/>
            <w:gridSpan w:val="2"/>
            <w:hideMark/>
          </w:tcPr>
          <w:p w14:paraId="34F6948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Izrada projektne dokumentacije za dogradnju škole i dvorane</w:t>
            </w:r>
          </w:p>
        </w:tc>
        <w:tc>
          <w:tcPr>
            <w:tcW w:w="2087" w:type="dxa"/>
            <w:hideMark/>
          </w:tcPr>
          <w:p w14:paraId="72AD74E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hideMark/>
          </w:tcPr>
          <w:p w14:paraId="0369DA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hideMark/>
          </w:tcPr>
          <w:p w14:paraId="0EF0E0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97,81</w:t>
            </w:r>
          </w:p>
        </w:tc>
      </w:tr>
      <w:tr w:rsidR="00BA5677" w:rsidRPr="00E61A1C" w14:paraId="3C1560D5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700BDB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11EED9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131897E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noWrap/>
            <w:hideMark/>
          </w:tcPr>
          <w:p w14:paraId="31880F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noWrap/>
            <w:hideMark/>
          </w:tcPr>
          <w:p w14:paraId="4BD4C1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97,81</w:t>
            </w:r>
          </w:p>
        </w:tc>
      </w:tr>
      <w:tr w:rsidR="00C6213A" w:rsidRPr="00E61A1C" w14:paraId="61FEE6F8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B30A4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341CA8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4A7BA7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noWrap/>
            <w:hideMark/>
          </w:tcPr>
          <w:p w14:paraId="04C8734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noWrap/>
            <w:hideMark/>
          </w:tcPr>
          <w:p w14:paraId="18FAA0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97,81</w:t>
            </w:r>
          </w:p>
        </w:tc>
      </w:tr>
      <w:tr w:rsidR="00C6213A" w:rsidRPr="00E61A1C" w14:paraId="55FF8CA3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0AEFA8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272DE7E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imovine</w:t>
            </w:r>
          </w:p>
        </w:tc>
        <w:tc>
          <w:tcPr>
            <w:tcW w:w="2087" w:type="dxa"/>
            <w:noWrap/>
            <w:hideMark/>
          </w:tcPr>
          <w:p w14:paraId="2727271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noWrap/>
            <w:hideMark/>
          </w:tcPr>
          <w:p w14:paraId="2412AB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noWrap/>
            <w:hideMark/>
          </w:tcPr>
          <w:p w14:paraId="7B430A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97,81</w:t>
            </w:r>
          </w:p>
        </w:tc>
      </w:tr>
      <w:tr w:rsidR="00BA5677" w:rsidRPr="00E61A1C" w14:paraId="15D66AF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7C327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4000" w:type="dxa"/>
            <w:gridSpan w:val="2"/>
            <w:hideMark/>
          </w:tcPr>
          <w:p w14:paraId="24DC997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3DF8E1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noWrap/>
            <w:hideMark/>
          </w:tcPr>
          <w:p w14:paraId="0FFDE7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noWrap/>
            <w:hideMark/>
          </w:tcPr>
          <w:p w14:paraId="1AB466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97,81</w:t>
            </w:r>
          </w:p>
        </w:tc>
      </w:tr>
      <w:tr w:rsidR="00C6213A" w:rsidRPr="00E61A1C" w14:paraId="417ECCB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DD2DE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4212</w:t>
            </w:r>
          </w:p>
        </w:tc>
        <w:tc>
          <w:tcPr>
            <w:tcW w:w="4000" w:type="dxa"/>
            <w:gridSpan w:val="2"/>
            <w:hideMark/>
          </w:tcPr>
          <w:p w14:paraId="7DAE9A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2E6F13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230.000,00</w:t>
            </w:r>
          </w:p>
        </w:tc>
        <w:tc>
          <w:tcPr>
            <w:tcW w:w="2051" w:type="dxa"/>
            <w:noWrap/>
            <w:hideMark/>
          </w:tcPr>
          <w:p w14:paraId="7643E1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224.968,75</w:t>
            </w:r>
          </w:p>
        </w:tc>
        <w:tc>
          <w:tcPr>
            <w:tcW w:w="1200" w:type="dxa"/>
            <w:noWrap/>
            <w:hideMark/>
          </w:tcPr>
          <w:p w14:paraId="251C15D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6335704" w14:textId="77777777" w:rsidTr="00E61A1C">
        <w:trPr>
          <w:trHeight w:val="720"/>
        </w:trPr>
        <w:tc>
          <w:tcPr>
            <w:tcW w:w="1651" w:type="dxa"/>
            <w:gridSpan w:val="2"/>
            <w:hideMark/>
          </w:tcPr>
          <w:p w14:paraId="388093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1001</w:t>
            </w:r>
          </w:p>
        </w:tc>
        <w:tc>
          <w:tcPr>
            <w:tcW w:w="4000" w:type="dxa"/>
            <w:gridSpan w:val="2"/>
            <w:hideMark/>
          </w:tcPr>
          <w:p w14:paraId="379801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MINIMALNI STANDARD U OSNOVNOM ŠKOLSTVU- MATERIJALNI I FINANCIJSKI RASHODI-decentralizirana sredstva</w:t>
            </w:r>
          </w:p>
        </w:tc>
        <w:tc>
          <w:tcPr>
            <w:tcW w:w="2087" w:type="dxa"/>
            <w:hideMark/>
          </w:tcPr>
          <w:p w14:paraId="5D7590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384.223,90</w:t>
            </w:r>
          </w:p>
        </w:tc>
        <w:tc>
          <w:tcPr>
            <w:tcW w:w="2051" w:type="dxa"/>
            <w:hideMark/>
          </w:tcPr>
          <w:p w14:paraId="02252B3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384.223,90</w:t>
            </w:r>
          </w:p>
        </w:tc>
        <w:tc>
          <w:tcPr>
            <w:tcW w:w="1200" w:type="dxa"/>
            <w:hideMark/>
          </w:tcPr>
          <w:p w14:paraId="66F73E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E46C50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A9DFD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Aktivnost A10001</w:t>
            </w:r>
          </w:p>
        </w:tc>
        <w:tc>
          <w:tcPr>
            <w:tcW w:w="4000" w:type="dxa"/>
            <w:gridSpan w:val="2"/>
            <w:hideMark/>
          </w:tcPr>
          <w:p w14:paraId="4A1EC1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 xml:space="preserve">Rashodi poslovanja </w:t>
            </w:r>
          </w:p>
        </w:tc>
        <w:tc>
          <w:tcPr>
            <w:tcW w:w="2087" w:type="dxa"/>
            <w:hideMark/>
          </w:tcPr>
          <w:p w14:paraId="18ED24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2051" w:type="dxa"/>
            <w:hideMark/>
          </w:tcPr>
          <w:p w14:paraId="5CAA2E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1200" w:type="dxa"/>
            <w:hideMark/>
          </w:tcPr>
          <w:p w14:paraId="07C511C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640A322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C013B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4.1.</w:t>
            </w:r>
          </w:p>
        </w:tc>
        <w:tc>
          <w:tcPr>
            <w:tcW w:w="4000" w:type="dxa"/>
            <w:gridSpan w:val="2"/>
            <w:noWrap/>
            <w:hideMark/>
          </w:tcPr>
          <w:p w14:paraId="0657E3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Decentralizirana sredstva OŠ</w:t>
            </w:r>
          </w:p>
        </w:tc>
        <w:tc>
          <w:tcPr>
            <w:tcW w:w="2087" w:type="dxa"/>
            <w:noWrap/>
            <w:hideMark/>
          </w:tcPr>
          <w:p w14:paraId="74BE8E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2051" w:type="dxa"/>
            <w:noWrap/>
            <w:hideMark/>
          </w:tcPr>
          <w:p w14:paraId="4D5D1EB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1200" w:type="dxa"/>
            <w:noWrap/>
            <w:hideMark/>
          </w:tcPr>
          <w:p w14:paraId="086FDB6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49AF992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8BF29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18A1CE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1270E5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2051" w:type="dxa"/>
            <w:noWrap/>
            <w:hideMark/>
          </w:tcPr>
          <w:p w14:paraId="1012F1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322.980,00</w:t>
            </w:r>
          </w:p>
        </w:tc>
        <w:tc>
          <w:tcPr>
            <w:tcW w:w="1200" w:type="dxa"/>
            <w:noWrap/>
            <w:hideMark/>
          </w:tcPr>
          <w:p w14:paraId="41D9557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5AFD1D7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0945E5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06F407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5AC7CF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315.280,00</w:t>
            </w:r>
          </w:p>
        </w:tc>
        <w:tc>
          <w:tcPr>
            <w:tcW w:w="2051" w:type="dxa"/>
            <w:noWrap/>
            <w:hideMark/>
          </w:tcPr>
          <w:p w14:paraId="3E82E2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315.280,00</w:t>
            </w:r>
          </w:p>
        </w:tc>
        <w:tc>
          <w:tcPr>
            <w:tcW w:w="1200" w:type="dxa"/>
            <w:noWrap/>
            <w:hideMark/>
          </w:tcPr>
          <w:p w14:paraId="3E3038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E02208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B6085F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010155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2B420B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37.200,00</w:t>
            </w:r>
          </w:p>
        </w:tc>
        <w:tc>
          <w:tcPr>
            <w:tcW w:w="2051" w:type="dxa"/>
            <w:noWrap/>
            <w:hideMark/>
          </w:tcPr>
          <w:p w14:paraId="1FB836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37.200,00</w:t>
            </w:r>
          </w:p>
        </w:tc>
        <w:tc>
          <w:tcPr>
            <w:tcW w:w="1200" w:type="dxa"/>
            <w:noWrap/>
            <w:hideMark/>
          </w:tcPr>
          <w:p w14:paraId="791C4E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760D38F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2A640E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7F145B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4B191D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30.800,00</w:t>
            </w:r>
          </w:p>
        </w:tc>
        <w:tc>
          <w:tcPr>
            <w:tcW w:w="2051" w:type="dxa"/>
            <w:noWrap/>
            <w:hideMark/>
          </w:tcPr>
          <w:p w14:paraId="1D905A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33.066,40</w:t>
            </w:r>
          </w:p>
        </w:tc>
        <w:tc>
          <w:tcPr>
            <w:tcW w:w="1200" w:type="dxa"/>
            <w:noWrap/>
            <w:hideMark/>
          </w:tcPr>
          <w:p w14:paraId="45E179D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3F5CBB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44EB36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4000" w:type="dxa"/>
            <w:gridSpan w:val="2"/>
            <w:hideMark/>
          </w:tcPr>
          <w:p w14:paraId="0A45F48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Stručno usavršavanje zaposlenika</w:t>
            </w:r>
          </w:p>
        </w:tc>
        <w:tc>
          <w:tcPr>
            <w:tcW w:w="2087" w:type="dxa"/>
            <w:noWrap/>
            <w:hideMark/>
          </w:tcPr>
          <w:p w14:paraId="38C1AA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6.400,00</w:t>
            </w:r>
          </w:p>
        </w:tc>
        <w:tc>
          <w:tcPr>
            <w:tcW w:w="2051" w:type="dxa"/>
            <w:noWrap/>
            <w:hideMark/>
          </w:tcPr>
          <w:p w14:paraId="78ACDAE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4.133,60</w:t>
            </w:r>
          </w:p>
        </w:tc>
        <w:tc>
          <w:tcPr>
            <w:tcW w:w="1200" w:type="dxa"/>
            <w:noWrap/>
            <w:hideMark/>
          </w:tcPr>
          <w:p w14:paraId="1A5683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A0D65D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79454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60717E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7CFDD89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178.350,90</w:t>
            </w:r>
          </w:p>
        </w:tc>
        <w:tc>
          <w:tcPr>
            <w:tcW w:w="2051" w:type="dxa"/>
            <w:noWrap/>
            <w:hideMark/>
          </w:tcPr>
          <w:p w14:paraId="316C17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178.350,90</w:t>
            </w:r>
          </w:p>
        </w:tc>
        <w:tc>
          <w:tcPr>
            <w:tcW w:w="1200" w:type="dxa"/>
            <w:noWrap/>
            <w:hideMark/>
          </w:tcPr>
          <w:p w14:paraId="1ABDAF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59E909F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F09EA2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6A69121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ost.mater.rashodi</w:t>
            </w:r>
          </w:p>
        </w:tc>
        <w:tc>
          <w:tcPr>
            <w:tcW w:w="2087" w:type="dxa"/>
            <w:noWrap/>
            <w:hideMark/>
          </w:tcPr>
          <w:p w14:paraId="5BE8E00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39.350,90</w:t>
            </w:r>
          </w:p>
        </w:tc>
        <w:tc>
          <w:tcPr>
            <w:tcW w:w="2051" w:type="dxa"/>
            <w:noWrap/>
            <w:hideMark/>
          </w:tcPr>
          <w:p w14:paraId="0FE7C2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63.505,00</w:t>
            </w:r>
          </w:p>
        </w:tc>
        <w:tc>
          <w:tcPr>
            <w:tcW w:w="1200" w:type="dxa"/>
            <w:noWrap/>
            <w:hideMark/>
          </w:tcPr>
          <w:p w14:paraId="493038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B6B81D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C312C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3223</w:t>
            </w:r>
          </w:p>
        </w:tc>
        <w:tc>
          <w:tcPr>
            <w:tcW w:w="4000" w:type="dxa"/>
            <w:gridSpan w:val="2"/>
            <w:hideMark/>
          </w:tcPr>
          <w:p w14:paraId="658D41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Energija</w:t>
            </w:r>
          </w:p>
        </w:tc>
        <w:tc>
          <w:tcPr>
            <w:tcW w:w="2087" w:type="dxa"/>
            <w:noWrap/>
            <w:hideMark/>
          </w:tcPr>
          <w:p w14:paraId="7710B7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137.000,00</w:t>
            </w:r>
          </w:p>
        </w:tc>
        <w:tc>
          <w:tcPr>
            <w:tcW w:w="2051" w:type="dxa"/>
            <w:noWrap/>
            <w:hideMark/>
          </w:tcPr>
          <w:p w14:paraId="574EC8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110.613,00</w:t>
            </w:r>
          </w:p>
        </w:tc>
        <w:tc>
          <w:tcPr>
            <w:tcW w:w="1200" w:type="dxa"/>
            <w:noWrap/>
            <w:hideMark/>
          </w:tcPr>
          <w:p w14:paraId="047584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A9BCF6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6612D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3225</w:t>
            </w:r>
          </w:p>
        </w:tc>
        <w:tc>
          <w:tcPr>
            <w:tcW w:w="4000" w:type="dxa"/>
            <w:gridSpan w:val="2"/>
            <w:hideMark/>
          </w:tcPr>
          <w:p w14:paraId="690D60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Sitni inventar i auto-gume</w:t>
            </w:r>
          </w:p>
        </w:tc>
        <w:tc>
          <w:tcPr>
            <w:tcW w:w="2087" w:type="dxa"/>
            <w:noWrap/>
            <w:hideMark/>
          </w:tcPr>
          <w:p w14:paraId="413224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3BA0FE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2.576,00</w:t>
            </w:r>
          </w:p>
        </w:tc>
        <w:tc>
          <w:tcPr>
            <w:tcW w:w="1200" w:type="dxa"/>
            <w:noWrap/>
            <w:hideMark/>
          </w:tcPr>
          <w:p w14:paraId="2A5504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331C18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66FFE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4000" w:type="dxa"/>
            <w:gridSpan w:val="2"/>
            <w:hideMark/>
          </w:tcPr>
          <w:p w14:paraId="71731B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Služb.radna i zaštitna odjeća i obuća</w:t>
            </w:r>
          </w:p>
        </w:tc>
        <w:tc>
          <w:tcPr>
            <w:tcW w:w="2087" w:type="dxa"/>
            <w:noWrap/>
            <w:hideMark/>
          </w:tcPr>
          <w:p w14:paraId="67F046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07D9A38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1.656,90</w:t>
            </w:r>
          </w:p>
        </w:tc>
        <w:tc>
          <w:tcPr>
            <w:tcW w:w="1200" w:type="dxa"/>
            <w:noWrap/>
            <w:hideMark/>
          </w:tcPr>
          <w:p w14:paraId="436275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7F56A4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6DB16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6E0611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79E139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93.729,10</w:t>
            </w:r>
          </w:p>
        </w:tc>
        <w:tc>
          <w:tcPr>
            <w:tcW w:w="2051" w:type="dxa"/>
            <w:noWrap/>
            <w:hideMark/>
          </w:tcPr>
          <w:p w14:paraId="505FE07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93.729,10</w:t>
            </w:r>
          </w:p>
        </w:tc>
        <w:tc>
          <w:tcPr>
            <w:tcW w:w="1200" w:type="dxa"/>
            <w:noWrap/>
            <w:hideMark/>
          </w:tcPr>
          <w:p w14:paraId="093316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082CEE3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CFB091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4000" w:type="dxa"/>
            <w:gridSpan w:val="2"/>
            <w:hideMark/>
          </w:tcPr>
          <w:p w14:paraId="7597EB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telefona,pošte i prijevoza</w:t>
            </w:r>
          </w:p>
        </w:tc>
        <w:tc>
          <w:tcPr>
            <w:tcW w:w="2087" w:type="dxa"/>
            <w:noWrap/>
            <w:hideMark/>
          </w:tcPr>
          <w:p w14:paraId="6027FB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16.700,00</w:t>
            </w:r>
          </w:p>
        </w:tc>
        <w:tc>
          <w:tcPr>
            <w:tcW w:w="2051" w:type="dxa"/>
            <w:noWrap/>
            <w:hideMark/>
          </w:tcPr>
          <w:p w14:paraId="78E0436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16.604,44</w:t>
            </w:r>
          </w:p>
        </w:tc>
        <w:tc>
          <w:tcPr>
            <w:tcW w:w="1200" w:type="dxa"/>
            <w:noWrap/>
            <w:hideMark/>
          </w:tcPr>
          <w:p w14:paraId="4E8610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EF897D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EBC42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lastRenderedPageBreak/>
              <w:t>3233</w:t>
            </w:r>
          </w:p>
        </w:tc>
        <w:tc>
          <w:tcPr>
            <w:tcW w:w="4000" w:type="dxa"/>
            <w:gridSpan w:val="2"/>
            <w:hideMark/>
          </w:tcPr>
          <w:p w14:paraId="574EEB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promidžbe i informiranja</w:t>
            </w:r>
          </w:p>
        </w:tc>
        <w:tc>
          <w:tcPr>
            <w:tcW w:w="2087" w:type="dxa"/>
            <w:noWrap/>
            <w:hideMark/>
          </w:tcPr>
          <w:p w14:paraId="09A037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1" w:type="dxa"/>
            <w:noWrap/>
            <w:hideMark/>
          </w:tcPr>
          <w:p w14:paraId="627069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0D8EEBC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5FB60A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1E636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3234</w:t>
            </w:r>
          </w:p>
        </w:tc>
        <w:tc>
          <w:tcPr>
            <w:tcW w:w="4000" w:type="dxa"/>
            <w:gridSpan w:val="2"/>
            <w:hideMark/>
          </w:tcPr>
          <w:p w14:paraId="57B833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Komunalne usluge</w:t>
            </w:r>
          </w:p>
        </w:tc>
        <w:tc>
          <w:tcPr>
            <w:tcW w:w="2087" w:type="dxa"/>
            <w:noWrap/>
            <w:hideMark/>
          </w:tcPr>
          <w:p w14:paraId="509260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31.000,00</w:t>
            </w:r>
          </w:p>
        </w:tc>
        <w:tc>
          <w:tcPr>
            <w:tcW w:w="2051" w:type="dxa"/>
            <w:noWrap/>
            <w:hideMark/>
          </w:tcPr>
          <w:p w14:paraId="1A7C02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30.629,86</w:t>
            </w:r>
          </w:p>
        </w:tc>
        <w:tc>
          <w:tcPr>
            <w:tcW w:w="1200" w:type="dxa"/>
            <w:noWrap/>
            <w:hideMark/>
          </w:tcPr>
          <w:p w14:paraId="22760DC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D587F4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7B722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3235</w:t>
            </w:r>
          </w:p>
        </w:tc>
        <w:tc>
          <w:tcPr>
            <w:tcW w:w="4000" w:type="dxa"/>
            <w:gridSpan w:val="2"/>
            <w:hideMark/>
          </w:tcPr>
          <w:p w14:paraId="07BE3D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Zakupnine i najamnine</w:t>
            </w:r>
          </w:p>
        </w:tc>
        <w:tc>
          <w:tcPr>
            <w:tcW w:w="2087" w:type="dxa"/>
            <w:noWrap/>
            <w:hideMark/>
          </w:tcPr>
          <w:p w14:paraId="283BF9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4.485,35</w:t>
            </w:r>
          </w:p>
        </w:tc>
        <w:tc>
          <w:tcPr>
            <w:tcW w:w="2051" w:type="dxa"/>
            <w:noWrap/>
            <w:hideMark/>
          </w:tcPr>
          <w:p w14:paraId="1FD013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6.881,64</w:t>
            </w:r>
          </w:p>
        </w:tc>
        <w:tc>
          <w:tcPr>
            <w:tcW w:w="1200" w:type="dxa"/>
            <w:noWrap/>
            <w:hideMark/>
          </w:tcPr>
          <w:p w14:paraId="0C81DF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262016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7186F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3236</w:t>
            </w:r>
          </w:p>
        </w:tc>
        <w:tc>
          <w:tcPr>
            <w:tcW w:w="4000" w:type="dxa"/>
            <w:gridSpan w:val="2"/>
            <w:hideMark/>
          </w:tcPr>
          <w:p w14:paraId="7F8632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Zdravstvene i veterinarske usluge</w:t>
            </w:r>
          </w:p>
        </w:tc>
        <w:tc>
          <w:tcPr>
            <w:tcW w:w="2087" w:type="dxa"/>
            <w:noWrap/>
            <w:hideMark/>
          </w:tcPr>
          <w:p w14:paraId="5A5CF9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19.500,00</w:t>
            </w:r>
          </w:p>
        </w:tc>
        <w:tc>
          <w:tcPr>
            <w:tcW w:w="2051" w:type="dxa"/>
            <w:noWrap/>
            <w:hideMark/>
          </w:tcPr>
          <w:p w14:paraId="3BE90F5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20.950,66</w:t>
            </w:r>
          </w:p>
        </w:tc>
        <w:tc>
          <w:tcPr>
            <w:tcW w:w="1200" w:type="dxa"/>
            <w:noWrap/>
            <w:hideMark/>
          </w:tcPr>
          <w:p w14:paraId="76FF11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324703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4DBEA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3237</w:t>
            </w:r>
          </w:p>
        </w:tc>
        <w:tc>
          <w:tcPr>
            <w:tcW w:w="4000" w:type="dxa"/>
            <w:gridSpan w:val="2"/>
            <w:hideMark/>
          </w:tcPr>
          <w:p w14:paraId="33CB07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Intelektualne i osobne usluge</w:t>
            </w:r>
          </w:p>
        </w:tc>
        <w:tc>
          <w:tcPr>
            <w:tcW w:w="2087" w:type="dxa"/>
            <w:noWrap/>
            <w:hideMark/>
          </w:tcPr>
          <w:p w14:paraId="0EE0E64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5.243,75</w:t>
            </w:r>
          </w:p>
        </w:tc>
        <w:tc>
          <w:tcPr>
            <w:tcW w:w="2051" w:type="dxa"/>
            <w:noWrap/>
            <w:hideMark/>
          </w:tcPr>
          <w:p w14:paraId="64EE2F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5.712,50</w:t>
            </w:r>
          </w:p>
        </w:tc>
        <w:tc>
          <w:tcPr>
            <w:tcW w:w="1200" w:type="dxa"/>
            <w:noWrap/>
            <w:hideMark/>
          </w:tcPr>
          <w:p w14:paraId="20A3B3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1BB611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7F0E2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3238</w:t>
            </w:r>
          </w:p>
        </w:tc>
        <w:tc>
          <w:tcPr>
            <w:tcW w:w="4000" w:type="dxa"/>
            <w:gridSpan w:val="2"/>
            <w:hideMark/>
          </w:tcPr>
          <w:p w14:paraId="1F2421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Računalne usluge</w:t>
            </w:r>
          </w:p>
        </w:tc>
        <w:tc>
          <w:tcPr>
            <w:tcW w:w="2087" w:type="dxa"/>
            <w:noWrap/>
            <w:hideMark/>
          </w:tcPr>
          <w:p w14:paraId="481B19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14.500,00</w:t>
            </w:r>
          </w:p>
        </w:tc>
        <w:tc>
          <w:tcPr>
            <w:tcW w:w="2051" w:type="dxa"/>
            <w:noWrap/>
            <w:hideMark/>
          </w:tcPr>
          <w:p w14:paraId="52B8456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12.350,00</w:t>
            </w:r>
          </w:p>
        </w:tc>
        <w:tc>
          <w:tcPr>
            <w:tcW w:w="1200" w:type="dxa"/>
            <w:noWrap/>
            <w:hideMark/>
          </w:tcPr>
          <w:p w14:paraId="024C3C8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DC72CD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C88528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3239</w:t>
            </w:r>
          </w:p>
        </w:tc>
        <w:tc>
          <w:tcPr>
            <w:tcW w:w="4000" w:type="dxa"/>
            <w:gridSpan w:val="2"/>
            <w:hideMark/>
          </w:tcPr>
          <w:p w14:paraId="24D1CA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Ostale usluge</w:t>
            </w:r>
          </w:p>
        </w:tc>
        <w:tc>
          <w:tcPr>
            <w:tcW w:w="2087" w:type="dxa"/>
            <w:noWrap/>
            <w:hideMark/>
          </w:tcPr>
          <w:p w14:paraId="1F48B3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2.200,00</w:t>
            </w:r>
          </w:p>
        </w:tc>
        <w:tc>
          <w:tcPr>
            <w:tcW w:w="2051" w:type="dxa"/>
            <w:noWrap/>
            <w:hideMark/>
          </w:tcPr>
          <w:p w14:paraId="431141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00" w:type="dxa"/>
            <w:noWrap/>
            <w:hideMark/>
          </w:tcPr>
          <w:p w14:paraId="081D79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6281B6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D1159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6DA9323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0EF8139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6.000,00</w:t>
            </w:r>
          </w:p>
        </w:tc>
        <w:tc>
          <w:tcPr>
            <w:tcW w:w="2051" w:type="dxa"/>
            <w:noWrap/>
            <w:hideMark/>
          </w:tcPr>
          <w:p w14:paraId="5E1456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6.000,00</w:t>
            </w:r>
          </w:p>
        </w:tc>
        <w:tc>
          <w:tcPr>
            <w:tcW w:w="1200" w:type="dxa"/>
            <w:noWrap/>
            <w:hideMark/>
          </w:tcPr>
          <w:p w14:paraId="4D56CD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BEB227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BAF16E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3293</w:t>
            </w:r>
          </w:p>
        </w:tc>
        <w:tc>
          <w:tcPr>
            <w:tcW w:w="4000" w:type="dxa"/>
            <w:gridSpan w:val="2"/>
            <w:hideMark/>
          </w:tcPr>
          <w:p w14:paraId="270D89E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Reprezentacija</w:t>
            </w:r>
          </w:p>
        </w:tc>
        <w:tc>
          <w:tcPr>
            <w:tcW w:w="2087" w:type="dxa"/>
            <w:noWrap/>
            <w:hideMark/>
          </w:tcPr>
          <w:p w14:paraId="4D6F7C4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2.500,00</w:t>
            </w:r>
          </w:p>
        </w:tc>
        <w:tc>
          <w:tcPr>
            <w:tcW w:w="2051" w:type="dxa"/>
            <w:noWrap/>
            <w:hideMark/>
          </w:tcPr>
          <w:p w14:paraId="48FF1C6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2.824,79</w:t>
            </w:r>
          </w:p>
        </w:tc>
        <w:tc>
          <w:tcPr>
            <w:tcW w:w="1200" w:type="dxa"/>
            <w:noWrap/>
            <w:hideMark/>
          </w:tcPr>
          <w:p w14:paraId="7DF0DA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FCAEAD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696B43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3294</w:t>
            </w:r>
          </w:p>
        </w:tc>
        <w:tc>
          <w:tcPr>
            <w:tcW w:w="4000" w:type="dxa"/>
            <w:gridSpan w:val="2"/>
            <w:hideMark/>
          </w:tcPr>
          <w:p w14:paraId="7E8C21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Članarine</w:t>
            </w:r>
          </w:p>
        </w:tc>
        <w:tc>
          <w:tcPr>
            <w:tcW w:w="2087" w:type="dxa"/>
            <w:noWrap/>
            <w:hideMark/>
          </w:tcPr>
          <w:p w14:paraId="60FAB4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1.200,00</w:t>
            </w:r>
          </w:p>
        </w:tc>
        <w:tc>
          <w:tcPr>
            <w:tcW w:w="2051" w:type="dxa"/>
            <w:noWrap/>
            <w:hideMark/>
          </w:tcPr>
          <w:p w14:paraId="0CE308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1.200,00</w:t>
            </w:r>
          </w:p>
        </w:tc>
        <w:tc>
          <w:tcPr>
            <w:tcW w:w="1200" w:type="dxa"/>
            <w:noWrap/>
            <w:hideMark/>
          </w:tcPr>
          <w:p w14:paraId="7CBC53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79F6C3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6A13C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3295</w:t>
            </w:r>
          </w:p>
        </w:tc>
        <w:tc>
          <w:tcPr>
            <w:tcW w:w="4000" w:type="dxa"/>
            <w:gridSpan w:val="2"/>
            <w:hideMark/>
          </w:tcPr>
          <w:p w14:paraId="7289FD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i pristojbe</w:t>
            </w:r>
          </w:p>
        </w:tc>
        <w:tc>
          <w:tcPr>
            <w:tcW w:w="2087" w:type="dxa"/>
            <w:noWrap/>
            <w:hideMark/>
          </w:tcPr>
          <w:p w14:paraId="32CE8F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1" w:type="dxa"/>
            <w:noWrap/>
            <w:hideMark/>
          </w:tcPr>
          <w:p w14:paraId="396ED0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6B4A97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C5409E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A064D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4EDAB59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3775AD7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2.200,00</w:t>
            </w:r>
          </w:p>
        </w:tc>
        <w:tc>
          <w:tcPr>
            <w:tcW w:w="2051" w:type="dxa"/>
            <w:noWrap/>
            <w:hideMark/>
          </w:tcPr>
          <w:p w14:paraId="388B690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1.975,21</w:t>
            </w:r>
          </w:p>
        </w:tc>
        <w:tc>
          <w:tcPr>
            <w:tcW w:w="1200" w:type="dxa"/>
            <w:noWrap/>
            <w:hideMark/>
          </w:tcPr>
          <w:p w14:paraId="5748BB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74AA44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0BBB2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000" w:type="dxa"/>
            <w:gridSpan w:val="2"/>
            <w:hideMark/>
          </w:tcPr>
          <w:p w14:paraId="6017AC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087" w:type="dxa"/>
            <w:noWrap/>
            <w:hideMark/>
          </w:tcPr>
          <w:p w14:paraId="074BE7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2051" w:type="dxa"/>
            <w:noWrap/>
            <w:hideMark/>
          </w:tcPr>
          <w:p w14:paraId="05ED62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1200" w:type="dxa"/>
            <w:noWrap/>
            <w:hideMark/>
          </w:tcPr>
          <w:p w14:paraId="7EE020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9047BC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58C84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4000" w:type="dxa"/>
            <w:gridSpan w:val="2"/>
            <w:hideMark/>
          </w:tcPr>
          <w:p w14:paraId="7AB739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2087" w:type="dxa"/>
            <w:noWrap/>
            <w:hideMark/>
          </w:tcPr>
          <w:p w14:paraId="622FED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2051" w:type="dxa"/>
            <w:noWrap/>
            <w:hideMark/>
          </w:tcPr>
          <w:p w14:paraId="63B20EF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1200" w:type="dxa"/>
            <w:noWrap/>
            <w:hideMark/>
          </w:tcPr>
          <w:p w14:paraId="40F599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3894B35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C0D20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3431</w:t>
            </w:r>
          </w:p>
        </w:tc>
        <w:tc>
          <w:tcPr>
            <w:tcW w:w="4000" w:type="dxa"/>
            <w:gridSpan w:val="2"/>
            <w:hideMark/>
          </w:tcPr>
          <w:p w14:paraId="0EAEBDC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Bankarske usluge i usluge pl.prometa</w:t>
            </w:r>
          </w:p>
        </w:tc>
        <w:tc>
          <w:tcPr>
            <w:tcW w:w="2087" w:type="dxa"/>
            <w:noWrap/>
            <w:hideMark/>
          </w:tcPr>
          <w:p w14:paraId="60B2FBB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2051" w:type="dxa"/>
            <w:noWrap/>
            <w:hideMark/>
          </w:tcPr>
          <w:p w14:paraId="4D7085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7.700,00</w:t>
            </w:r>
          </w:p>
        </w:tc>
        <w:tc>
          <w:tcPr>
            <w:tcW w:w="1200" w:type="dxa"/>
            <w:noWrap/>
            <w:hideMark/>
          </w:tcPr>
          <w:p w14:paraId="70B7070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14B760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BB1D6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Aktivnost A10002</w:t>
            </w:r>
          </w:p>
        </w:tc>
        <w:tc>
          <w:tcPr>
            <w:tcW w:w="4000" w:type="dxa"/>
            <w:gridSpan w:val="2"/>
            <w:hideMark/>
          </w:tcPr>
          <w:p w14:paraId="3077D1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Tekuće i investicijsko održavanje</w:t>
            </w:r>
          </w:p>
        </w:tc>
        <w:tc>
          <w:tcPr>
            <w:tcW w:w="2087" w:type="dxa"/>
            <w:hideMark/>
          </w:tcPr>
          <w:p w14:paraId="7FBEEA3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2051" w:type="dxa"/>
            <w:hideMark/>
          </w:tcPr>
          <w:p w14:paraId="5A2B1E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1200" w:type="dxa"/>
            <w:hideMark/>
          </w:tcPr>
          <w:p w14:paraId="432FF1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16A6FE97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6FB73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4.1.</w:t>
            </w:r>
          </w:p>
        </w:tc>
        <w:tc>
          <w:tcPr>
            <w:tcW w:w="4000" w:type="dxa"/>
            <w:gridSpan w:val="2"/>
            <w:noWrap/>
            <w:hideMark/>
          </w:tcPr>
          <w:p w14:paraId="578F00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Decentralizirana sredstva OŠ</w:t>
            </w:r>
          </w:p>
        </w:tc>
        <w:tc>
          <w:tcPr>
            <w:tcW w:w="2087" w:type="dxa"/>
            <w:noWrap/>
            <w:hideMark/>
          </w:tcPr>
          <w:p w14:paraId="241A31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2051" w:type="dxa"/>
            <w:noWrap/>
            <w:hideMark/>
          </w:tcPr>
          <w:p w14:paraId="1BF0E6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1200" w:type="dxa"/>
            <w:noWrap/>
            <w:hideMark/>
          </w:tcPr>
          <w:p w14:paraId="03D828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04D6F9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F81AF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4D2F5C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2CF64C0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2051" w:type="dxa"/>
            <w:noWrap/>
            <w:hideMark/>
          </w:tcPr>
          <w:p w14:paraId="7FCE60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1200" w:type="dxa"/>
            <w:noWrap/>
            <w:hideMark/>
          </w:tcPr>
          <w:p w14:paraId="2B4710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4C8AD1A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5BE35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3D1D9D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343933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2051" w:type="dxa"/>
            <w:noWrap/>
            <w:hideMark/>
          </w:tcPr>
          <w:p w14:paraId="1178A4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61.243,90</w:t>
            </w:r>
          </w:p>
        </w:tc>
        <w:tc>
          <w:tcPr>
            <w:tcW w:w="1200" w:type="dxa"/>
            <w:noWrap/>
            <w:hideMark/>
          </w:tcPr>
          <w:p w14:paraId="5C51E3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6AFB71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498C5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73D36E0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1130FD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18.000,00</w:t>
            </w:r>
          </w:p>
        </w:tc>
        <w:tc>
          <w:tcPr>
            <w:tcW w:w="2051" w:type="dxa"/>
            <w:noWrap/>
            <w:hideMark/>
          </w:tcPr>
          <w:p w14:paraId="1F7CD4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18.000,00</w:t>
            </w:r>
          </w:p>
        </w:tc>
        <w:tc>
          <w:tcPr>
            <w:tcW w:w="1200" w:type="dxa"/>
            <w:noWrap/>
            <w:hideMark/>
          </w:tcPr>
          <w:p w14:paraId="12E2ED2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79EC2B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E10F9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3224</w:t>
            </w:r>
          </w:p>
        </w:tc>
        <w:tc>
          <w:tcPr>
            <w:tcW w:w="4000" w:type="dxa"/>
            <w:gridSpan w:val="2"/>
            <w:hideMark/>
          </w:tcPr>
          <w:p w14:paraId="2C436A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Mater.i dijelovi za tekuće i invest.održ.</w:t>
            </w:r>
          </w:p>
        </w:tc>
        <w:tc>
          <w:tcPr>
            <w:tcW w:w="2087" w:type="dxa"/>
            <w:noWrap/>
            <w:hideMark/>
          </w:tcPr>
          <w:p w14:paraId="314738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18.000,00</w:t>
            </w:r>
          </w:p>
        </w:tc>
        <w:tc>
          <w:tcPr>
            <w:tcW w:w="2051" w:type="dxa"/>
            <w:noWrap/>
            <w:hideMark/>
          </w:tcPr>
          <w:p w14:paraId="143E3C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18.000,00</w:t>
            </w:r>
          </w:p>
        </w:tc>
        <w:tc>
          <w:tcPr>
            <w:tcW w:w="1200" w:type="dxa"/>
            <w:noWrap/>
            <w:hideMark/>
          </w:tcPr>
          <w:p w14:paraId="32AB10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2E24DE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0A153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5814FD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383DB6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43.243,90</w:t>
            </w:r>
          </w:p>
        </w:tc>
        <w:tc>
          <w:tcPr>
            <w:tcW w:w="2051" w:type="dxa"/>
            <w:noWrap/>
            <w:hideMark/>
          </w:tcPr>
          <w:p w14:paraId="32834C0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43.243,90</w:t>
            </w:r>
          </w:p>
        </w:tc>
        <w:tc>
          <w:tcPr>
            <w:tcW w:w="1200" w:type="dxa"/>
            <w:noWrap/>
            <w:hideMark/>
          </w:tcPr>
          <w:p w14:paraId="72091E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0D1672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ED2E0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1AEDCDC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invest.održavanja</w:t>
            </w:r>
          </w:p>
        </w:tc>
        <w:tc>
          <w:tcPr>
            <w:tcW w:w="2087" w:type="dxa"/>
            <w:noWrap/>
            <w:hideMark/>
          </w:tcPr>
          <w:p w14:paraId="2FFAFE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43.243,90</w:t>
            </w:r>
          </w:p>
        </w:tc>
        <w:tc>
          <w:tcPr>
            <w:tcW w:w="2051" w:type="dxa"/>
            <w:noWrap/>
            <w:hideMark/>
          </w:tcPr>
          <w:p w14:paraId="4AF7580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43.243,90</w:t>
            </w:r>
          </w:p>
        </w:tc>
        <w:tc>
          <w:tcPr>
            <w:tcW w:w="1200" w:type="dxa"/>
            <w:noWrap/>
            <w:hideMark/>
          </w:tcPr>
          <w:p w14:paraId="0DF9BC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2D6D711" w14:textId="77777777" w:rsidTr="00E61A1C">
        <w:trPr>
          <w:trHeight w:val="900"/>
        </w:trPr>
        <w:tc>
          <w:tcPr>
            <w:tcW w:w="1651" w:type="dxa"/>
            <w:gridSpan w:val="2"/>
            <w:hideMark/>
          </w:tcPr>
          <w:p w14:paraId="3C7001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1001</w:t>
            </w:r>
          </w:p>
        </w:tc>
        <w:tc>
          <w:tcPr>
            <w:tcW w:w="4000" w:type="dxa"/>
            <w:gridSpan w:val="2"/>
            <w:hideMark/>
          </w:tcPr>
          <w:p w14:paraId="2FE69D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POJAČANI STANDARD U ŠKOLSTVU</w:t>
            </w:r>
          </w:p>
        </w:tc>
        <w:tc>
          <w:tcPr>
            <w:tcW w:w="2087" w:type="dxa"/>
            <w:hideMark/>
          </w:tcPr>
          <w:p w14:paraId="3D3DE8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310.026,47</w:t>
            </w:r>
          </w:p>
        </w:tc>
        <w:tc>
          <w:tcPr>
            <w:tcW w:w="2051" w:type="dxa"/>
            <w:hideMark/>
          </w:tcPr>
          <w:p w14:paraId="0B1205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310.026,48</w:t>
            </w:r>
          </w:p>
        </w:tc>
        <w:tc>
          <w:tcPr>
            <w:tcW w:w="1200" w:type="dxa"/>
            <w:hideMark/>
          </w:tcPr>
          <w:p w14:paraId="4D77AA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22604B5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0705539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 xml:space="preserve">Tekući projekt T100002 </w:t>
            </w:r>
          </w:p>
        </w:tc>
        <w:tc>
          <w:tcPr>
            <w:tcW w:w="4000" w:type="dxa"/>
            <w:gridSpan w:val="2"/>
            <w:hideMark/>
          </w:tcPr>
          <w:p w14:paraId="726556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Županijska stručna vijeća</w:t>
            </w:r>
          </w:p>
        </w:tc>
        <w:tc>
          <w:tcPr>
            <w:tcW w:w="2087" w:type="dxa"/>
            <w:hideMark/>
          </w:tcPr>
          <w:p w14:paraId="34B43A4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hideMark/>
          </w:tcPr>
          <w:p w14:paraId="012C22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hideMark/>
          </w:tcPr>
          <w:p w14:paraId="152A48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0ABC7EDF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578F3D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2D2CB5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2736D0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7CF6549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noWrap/>
            <w:hideMark/>
          </w:tcPr>
          <w:p w14:paraId="111918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A2AA8A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C5BE3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6C3F82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5B7483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1FD568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noWrap/>
            <w:hideMark/>
          </w:tcPr>
          <w:p w14:paraId="5909DB3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9DE302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1954E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57F684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274ADD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7E3065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noWrap/>
            <w:hideMark/>
          </w:tcPr>
          <w:p w14:paraId="21C4E6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6CB10F0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BEB3E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0AC42D9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231679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304347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noWrap/>
            <w:hideMark/>
          </w:tcPr>
          <w:p w14:paraId="2007F7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B299E8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995B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196A4B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1DE80A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69E666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200" w:type="dxa"/>
            <w:noWrap/>
            <w:hideMark/>
          </w:tcPr>
          <w:p w14:paraId="46FCCB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20F7685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36B31B5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T100003</w:t>
            </w:r>
          </w:p>
        </w:tc>
        <w:tc>
          <w:tcPr>
            <w:tcW w:w="4000" w:type="dxa"/>
            <w:gridSpan w:val="2"/>
            <w:hideMark/>
          </w:tcPr>
          <w:p w14:paraId="102D06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Natjecanja</w:t>
            </w:r>
          </w:p>
        </w:tc>
        <w:tc>
          <w:tcPr>
            <w:tcW w:w="2087" w:type="dxa"/>
            <w:hideMark/>
          </w:tcPr>
          <w:p w14:paraId="2A657F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2051" w:type="dxa"/>
            <w:hideMark/>
          </w:tcPr>
          <w:p w14:paraId="12E1BF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1200" w:type="dxa"/>
            <w:hideMark/>
          </w:tcPr>
          <w:p w14:paraId="797BEB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3E3BF67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4642A3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0585A2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72C5A6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2051" w:type="dxa"/>
            <w:noWrap/>
            <w:hideMark/>
          </w:tcPr>
          <w:p w14:paraId="238673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1200" w:type="dxa"/>
            <w:noWrap/>
            <w:hideMark/>
          </w:tcPr>
          <w:p w14:paraId="77F9C4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883658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332BC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1C7F953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658B86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2051" w:type="dxa"/>
            <w:noWrap/>
            <w:hideMark/>
          </w:tcPr>
          <w:p w14:paraId="34B9158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1200" w:type="dxa"/>
            <w:noWrap/>
            <w:hideMark/>
          </w:tcPr>
          <w:p w14:paraId="3B7A93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3E1F60B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3DA9C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44B947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130845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2051" w:type="dxa"/>
            <w:noWrap/>
            <w:hideMark/>
          </w:tcPr>
          <w:p w14:paraId="3F5D597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1200" w:type="dxa"/>
            <w:noWrap/>
            <w:hideMark/>
          </w:tcPr>
          <w:p w14:paraId="7B3F15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0D88DE9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4CD26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5D45A3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539432C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2051" w:type="dxa"/>
            <w:noWrap/>
            <w:hideMark/>
          </w:tcPr>
          <w:p w14:paraId="776BD6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11.308,11</w:t>
            </w:r>
          </w:p>
        </w:tc>
        <w:tc>
          <w:tcPr>
            <w:tcW w:w="1200" w:type="dxa"/>
            <w:noWrap/>
            <w:hideMark/>
          </w:tcPr>
          <w:p w14:paraId="7F12C12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3AD427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6D036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4000" w:type="dxa"/>
            <w:gridSpan w:val="2"/>
            <w:hideMark/>
          </w:tcPr>
          <w:p w14:paraId="0CCA78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rad predst.i izvršnih tijela</w:t>
            </w:r>
          </w:p>
        </w:tc>
        <w:tc>
          <w:tcPr>
            <w:tcW w:w="2087" w:type="dxa"/>
            <w:noWrap/>
            <w:hideMark/>
          </w:tcPr>
          <w:p w14:paraId="4E806A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7.978,80</w:t>
            </w:r>
          </w:p>
        </w:tc>
        <w:tc>
          <w:tcPr>
            <w:tcW w:w="2051" w:type="dxa"/>
            <w:noWrap/>
            <w:hideMark/>
          </w:tcPr>
          <w:p w14:paraId="2F8A6A4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7.978,80</w:t>
            </w:r>
          </w:p>
        </w:tc>
        <w:tc>
          <w:tcPr>
            <w:tcW w:w="1200" w:type="dxa"/>
            <w:noWrap/>
            <w:hideMark/>
          </w:tcPr>
          <w:p w14:paraId="6C1C45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7D489F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8DC06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2C00C7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34EA75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3.329,31</w:t>
            </w:r>
          </w:p>
        </w:tc>
        <w:tc>
          <w:tcPr>
            <w:tcW w:w="2051" w:type="dxa"/>
            <w:noWrap/>
            <w:hideMark/>
          </w:tcPr>
          <w:p w14:paraId="21A1968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3.329,31</w:t>
            </w:r>
          </w:p>
        </w:tc>
        <w:tc>
          <w:tcPr>
            <w:tcW w:w="1200" w:type="dxa"/>
            <w:noWrap/>
            <w:hideMark/>
          </w:tcPr>
          <w:p w14:paraId="4F19B2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80BC320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1FBC9B2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T100006</w:t>
            </w:r>
          </w:p>
        </w:tc>
        <w:tc>
          <w:tcPr>
            <w:tcW w:w="4000" w:type="dxa"/>
            <w:gridSpan w:val="2"/>
            <w:hideMark/>
          </w:tcPr>
          <w:p w14:paraId="2197D36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Ostale izvanškolske aktivnosti</w:t>
            </w:r>
          </w:p>
        </w:tc>
        <w:tc>
          <w:tcPr>
            <w:tcW w:w="2087" w:type="dxa"/>
            <w:hideMark/>
          </w:tcPr>
          <w:p w14:paraId="5896A3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hideMark/>
          </w:tcPr>
          <w:p w14:paraId="261BEF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hideMark/>
          </w:tcPr>
          <w:p w14:paraId="18C0D08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113CF0AE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364969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395E93C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7C5711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33370E6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62311D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B9660E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9EA0C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52EB2A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22BB21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7FFB67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6ACB7D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9092BD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30FAC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4000" w:type="dxa"/>
            <w:gridSpan w:val="2"/>
            <w:hideMark/>
          </w:tcPr>
          <w:p w14:paraId="3B4CE74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105274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464F12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627477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6CC4DFD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E4587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562364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26D008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15DF45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31823F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09F34F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7CC49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5322BF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771540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0555CBC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47764E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6DDEDB6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16C04C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T100041</w:t>
            </w:r>
          </w:p>
        </w:tc>
        <w:tc>
          <w:tcPr>
            <w:tcW w:w="4000" w:type="dxa"/>
            <w:gridSpan w:val="2"/>
            <w:hideMark/>
          </w:tcPr>
          <w:p w14:paraId="6A431F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E-tehničar</w:t>
            </w:r>
          </w:p>
        </w:tc>
        <w:tc>
          <w:tcPr>
            <w:tcW w:w="2087" w:type="dxa"/>
            <w:hideMark/>
          </w:tcPr>
          <w:p w14:paraId="2C2D33C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hideMark/>
          </w:tcPr>
          <w:p w14:paraId="5D28EB6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hideMark/>
          </w:tcPr>
          <w:p w14:paraId="05DAD3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5F3B4DD0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7AF52D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2AED73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7280EE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574D221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4522B30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304233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12513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0676A2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1035A3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74CD51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03AD1B7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EE59CA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0C7AD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374B7A0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659540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29E88A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591753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593FAC2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9B6AC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700EEB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075F9B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79D8568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7B7BD8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3E15995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ABD7E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3238</w:t>
            </w:r>
          </w:p>
        </w:tc>
        <w:tc>
          <w:tcPr>
            <w:tcW w:w="4000" w:type="dxa"/>
            <w:gridSpan w:val="2"/>
            <w:hideMark/>
          </w:tcPr>
          <w:p w14:paraId="52A28F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Računalne usluge</w:t>
            </w:r>
          </w:p>
        </w:tc>
        <w:tc>
          <w:tcPr>
            <w:tcW w:w="2087" w:type="dxa"/>
            <w:noWrap/>
            <w:hideMark/>
          </w:tcPr>
          <w:p w14:paraId="417A8B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15557F6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0C0530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EAEB07F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5DA98A6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T100054</w:t>
            </w:r>
          </w:p>
        </w:tc>
        <w:tc>
          <w:tcPr>
            <w:tcW w:w="4000" w:type="dxa"/>
            <w:gridSpan w:val="2"/>
            <w:hideMark/>
          </w:tcPr>
          <w:p w14:paraId="4C2EA6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Prsten potpore V</w:t>
            </w:r>
          </w:p>
        </w:tc>
        <w:tc>
          <w:tcPr>
            <w:tcW w:w="2087" w:type="dxa"/>
            <w:hideMark/>
          </w:tcPr>
          <w:p w14:paraId="34AD88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98.472,37</w:t>
            </w:r>
          </w:p>
        </w:tc>
        <w:tc>
          <w:tcPr>
            <w:tcW w:w="2051" w:type="dxa"/>
            <w:hideMark/>
          </w:tcPr>
          <w:p w14:paraId="00600B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98.472,38</w:t>
            </w:r>
          </w:p>
        </w:tc>
        <w:tc>
          <w:tcPr>
            <w:tcW w:w="1200" w:type="dxa"/>
            <w:hideMark/>
          </w:tcPr>
          <w:p w14:paraId="7F983ED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4BD79B1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5EB5AE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7AF2B2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4BC1EB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14.770,86</w:t>
            </w:r>
          </w:p>
        </w:tc>
        <w:tc>
          <w:tcPr>
            <w:tcW w:w="2051" w:type="dxa"/>
            <w:noWrap/>
            <w:hideMark/>
          </w:tcPr>
          <w:p w14:paraId="698725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14.770,86</w:t>
            </w:r>
          </w:p>
        </w:tc>
        <w:tc>
          <w:tcPr>
            <w:tcW w:w="1200" w:type="dxa"/>
            <w:noWrap/>
            <w:hideMark/>
          </w:tcPr>
          <w:p w14:paraId="00B46C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5577DE1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3F230A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4D4142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5B96C5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14.770,86</w:t>
            </w:r>
          </w:p>
        </w:tc>
        <w:tc>
          <w:tcPr>
            <w:tcW w:w="2051" w:type="dxa"/>
            <w:noWrap/>
            <w:hideMark/>
          </w:tcPr>
          <w:p w14:paraId="4224F0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14.770,86</w:t>
            </w:r>
          </w:p>
        </w:tc>
        <w:tc>
          <w:tcPr>
            <w:tcW w:w="1200" w:type="dxa"/>
            <w:noWrap/>
            <w:hideMark/>
          </w:tcPr>
          <w:p w14:paraId="1E343F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5BD281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29003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00" w:type="dxa"/>
            <w:gridSpan w:val="2"/>
            <w:hideMark/>
          </w:tcPr>
          <w:p w14:paraId="19E61B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087" w:type="dxa"/>
            <w:noWrap/>
            <w:hideMark/>
          </w:tcPr>
          <w:p w14:paraId="2BC696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13.832,93</w:t>
            </w:r>
          </w:p>
        </w:tc>
        <w:tc>
          <w:tcPr>
            <w:tcW w:w="2051" w:type="dxa"/>
            <w:noWrap/>
            <w:hideMark/>
          </w:tcPr>
          <w:p w14:paraId="7C9875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13.832,93</w:t>
            </w:r>
          </w:p>
        </w:tc>
        <w:tc>
          <w:tcPr>
            <w:tcW w:w="1200" w:type="dxa"/>
            <w:noWrap/>
            <w:hideMark/>
          </w:tcPr>
          <w:p w14:paraId="7FDB28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4E1B83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4B701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000" w:type="dxa"/>
            <w:gridSpan w:val="2"/>
            <w:hideMark/>
          </w:tcPr>
          <w:p w14:paraId="4BC6FF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Bruto plaće</w:t>
            </w:r>
          </w:p>
        </w:tc>
        <w:tc>
          <w:tcPr>
            <w:tcW w:w="2087" w:type="dxa"/>
            <w:noWrap/>
            <w:hideMark/>
          </w:tcPr>
          <w:p w14:paraId="2C3AC1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10.296,50</w:t>
            </w:r>
          </w:p>
        </w:tc>
        <w:tc>
          <w:tcPr>
            <w:tcW w:w="2051" w:type="dxa"/>
            <w:noWrap/>
            <w:hideMark/>
          </w:tcPr>
          <w:p w14:paraId="651916C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10.296,51</w:t>
            </w:r>
          </w:p>
        </w:tc>
        <w:tc>
          <w:tcPr>
            <w:tcW w:w="1200" w:type="dxa"/>
            <w:noWrap/>
            <w:hideMark/>
          </w:tcPr>
          <w:p w14:paraId="0E8CA6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328948D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2642F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4000" w:type="dxa"/>
            <w:gridSpan w:val="2"/>
            <w:hideMark/>
          </w:tcPr>
          <w:p w14:paraId="786FE9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Plaće za redovan rad</w:t>
            </w:r>
          </w:p>
        </w:tc>
        <w:tc>
          <w:tcPr>
            <w:tcW w:w="2087" w:type="dxa"/>
            <w:noWrap/>
            <w:hideMark/>
          </w:tcPr>
          <w:p w14:paraId="786103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10.296,50</w:t>
            </w:r>
          </w:p>
        </w:tc>
        <w:tc>
          <w:tcPr>
            <w:tcW w:w="2051" w:type="dxa"/>
            <w:noWrap/>
            <w:hideMark/>
          </w:tcPr>
          <w:p w14:paraId="3CE231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10.296,51</w:t>
            </w:r>
          </w:p>
        </w:tc>
        <w:tc>
          <w:tcPr>
            <w:tcW w:w="1200" w:type="dxa"/>
            <w:noWrap/>
            <w:hideMark/>
          </w:tcPr>
          <w:p w14:paraId="4C88AE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441896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7BB40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000" w:type="dxa"/>
            <w:gridSpan w:val="2"/>
            <w:hideMark/>
          </w:tcPr>
          <w:p w14:paraId="45A978F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rashodi zazaposlene</w:t>
            </w:r>
          </w:p>
        </w:tc>
        <w:tc>
          <w:tcPr>
            <w:tcW w:w="2087" w:type="dxa"/>
            <w:noWrap/>
            <w:hideMark/>
          </w:tcPr>
          <w:p w14:paraId="119321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1.837,50</w:t>
            </w:r>
          </w:p>
        </w:tc>
        <w:tc>
          <w:tcPr>
            <w:tcW w:w="2051" w:type="dxa"/>
            <w:noWrap/>
            <w:hideMark/>
          </w:tcPr>
          <w:p w14:paraId="5482CA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1.837,50</w:t>
            </w:r>
          </w:p>
        </w:tc>
        <w:tc>
          <w:tcPr>
            <w:tcW w:w="1200" w:type="dxa"/>
            <w:noWrap/>
            <w:hideMark/>
          </w:tcPr>
          <w:p w14:paraId="38A02F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5EE0C0D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1414E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4000" w:type="dxa"/>
            <w:gridSpan w:val="2"/>
            <w:hideMark/>
          </w:tcPr>
          <w:p w14:paraId="117A9C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2087" w:type="dxa"/>
            <w:noWrap/>
            <w:hideMark/>
          </w:tcPr>
          <w:p w14:paraId="27C8E6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1.837,50</w:t>
            </w:r>
          </w:p>
        </w:tc>
        <w:tc>
          <w:tcPr>
            <w:tcW w:w="2051" w:type="dxa"/>
            <w:noWrap/>
            <w:hideMark/>
          </w:tcPr>
          <w:p w14:paraId="61388B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1.837,50</w:t>
            </w:r>
          </w:p>
        </w:tc>
        <w:tc>
          <w:tcPr>
            <w:tcW w:w="1200" w:type="dxa"/>
            <w:noWrap/>
            <w:hideMark/>
          </w:tcPr>
          <w:p w14:paraId="514F00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385615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F5254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000" w:type="dxa"/>
            <w:gridSpan w:val="2"/>
            <w:hideMark/>
          </w:tcPr>
          <w:p w14:paraId="4489BA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2087" w:type="dxa"/>
            <w:noWrap/>
            <w:hideMark/>
          </w:tcPr>
          <w:p w14:paraId="72CBDE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1.698,93</w:t>
            </w:r>
          </w:p>
        </w:tc>
        <w:tc>
          <w:tcPr>
            <w:tcW w:w="2051" w:type="dxa"/>
            <w:noWrap/>
            <w:hideMark/>
          </w:tcPr>
          <w:p w14:paraId="1229C26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1.698,92</w:t>
            </w:r>
          </w:p>
        </w:tc>
        <w:tc>
          <w:tcPr>
            <w:tcW w:w="1200" w:type="dxa"/>
            <w:noWrap/>
            <w:hideMark/>
          </w:tcPr>
          <w:p w14:paraId="6712B3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04E89E7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EF391E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4000" w:type="dxa"/>
            <w:gridSpan w:val="2"/>
            <w:hideMark/>
          </w:tcPr>
          <w:p w14:paraId="21323D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obvezno zdr.osiguranje</w:t>
            </w:r>
          </w:p>
        </w:tc>
        <w:tc>
          <w:tcPr>
            <w:tcW w:w="2087" w:type="dxa"/>
            <w:noWrap/>
            <w:hideMark/>
          </w:tcPr>
          <w:p w14:paraId="1F5D74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1.698,93</w:t>
            </w:r>
          </w:p>
        </w:tc>
        <w:tc>
          <w:tcPr>
            <w:tcW w:w="2051" w:type="dxa"/>
            <w:noWrap/>
            <w:hideMark/>
          </w:tcPr>
          <w:p w14:paraId="5F450C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1.698,92</w:t>
            </w:r>
          </w:p>
        </w:tc>
        <w:tc>
          <w:tcPr>
            <w:tcW w:w="1200" w:type="dxa"/>
            <w:noWrap/>
            <w:hideMark/>
          </w:tcPr>
          <w:p w14:paraId="76F089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0D3D0C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B152D9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268341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146208C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937,93</w:t>
            </w:r>
          </w:p>
        </w:tc>
        <w:tc>
          <w:tcPr>
            <w:tcW w:w="2051" w:type="dxa"/>
            <w:noWrap/>
            <w:hideMark/>
          </w:tcPr>
          <w:p w14:paraId="0FF86B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937,93</w:t>
            </w:r>
          </w:p>
        </w:tc>
        <w:tc>
          <w:tcPr>
            <w:tcW w:w="1200" w:type="dxa"/>
            <w:noWrap/>
            <w:hideMark/>
          </w:tcPr>
          <w:p w14:paraId="484E59B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70E8C0A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8FDA80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1623FBC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7D7F8B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937,93</w:t>
            </w:r>
          </w:p>
        </w:tc>
        <w:tc>
          <w:tcPr>
            <w:tcW w:w="2051" w:type="dxa"/>
            <w:noWrap/>
            <w:hideMark/>
          </w:tcPr>
          <w:p w14:paraId="211AE87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937,93</w:t>
            </w:r>
          </w:p>
        </w:tc>
        <w:tc>
          <w:tcPr>
            <w:tcW w:w="1200" w:type="dxa"/>
            <w:noWrap/>
            <w:hideMark/>
          </w:tcPr>
          <w:p w14:paraId="2054D1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DCC0C2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C3387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4FDB986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367371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27,90</w:t>
            </w:r>
          </w:p>
        </w:tc>
        <w:tc>
          <w:tcPr>
            <w:tcW w:w="2051" w:type="dxa"/>
            <w:noWrap/>
            <w:hideMark/>
          </w:tcPr>
          <w:p w14:paraId="05D813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27,90</w:t>
            </w:r>
          </w:p>
        </w:tc>
        <w:tc>
          <w:tcPr>
            <w:tcW w:w="1200" w:type="dxa"/>
            <w:noWrap/>
            <w:hideMark/>
          </w:tcPr>
          <w:p w14:paraId="4D804B0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89B2A8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7FB63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4000" w:type="dxa"/>
            <w:gridSpan w:val="2"/>
            <w:hideMark/>
          </w:tcPr>
          <w:p w14:paraId="723640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prijevoz, rad na terenu</w:t>
            </w:r>
          </w:p>
        </w:tc>
        <w:tc>
          <w:tcPr>
            <w:tcW w:w="2087" w:type="dxa"/>
            <w:noWrap/>
            <w:hideMark/>
          </w:tcPr>
          <w:p w14:paraId="264477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910,03</w:t>
            </w:r>
          </w:p>
        </w:tc>
        <w:tc>
          <w:tcPr>
            <w:tcW w:w="2051" w:type="dxa"/>
            <w:noWrap/>
            <w:hideMark/>
          </w:tcPr>
          <w:p w14:paraId="2B976A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910,03</w:t>
            </w:r>
          </w:p>
        </w:tc>
        <w:tc>
          <w:tcPr>
            <w:tcW w:w="1200" w:type="dxa"/>
            <w:noWrap/>
            <w:hideMark/>
          </w:tcPr>
          <w:p w14:paraId="6AD280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E723988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3BBF7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5.T.</w:t>
            </w:r>
          </w:p>
        </w:tc>
        <w:tc>
          <w:tcPr>
            <w:tcW w:w="4000" w:type="dxa"/>
            <w:gridSpan w:val="2"/>
            <w:noWrap/>
            <w:hideMark/>
          </w:tcPr>
          <w:p w14:paraId="3D1998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Minist. znanosti, obrazov. i sporta-ESF.</w:t>
            </w:r>
          </w:p>
        </w:tc>
        <w:tc>
          <w:tcPr>
            <w:tcW w:w="2087" w:type="dxa"/>
            <w:noWrap/>
            <w:hideMark/>
          </w:tcPr>
          <w:p w14:paraId="19F247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83.701,51</w:t>
            </w:r>
          </w:p>
        </w:tc>
        <w:tc>
          <w:tcPr>
            <w:tcW w:w="2051" w:type="dxa"/>
            <w:noWrap/>
            <w:hideMark/>
          </w:tcPr>
          <w:p w14:paraId="7EB4D1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83.701,52</w:t>
            </w:r>
          </w:p>
        </w:tc>
        <w:tc>
          <w:tcPr>
            <w:tcW w:w="1200" w:type="dxa"/>
            <w:noWrap/>
            <w:hideMark/>
          </w:tcPr>
          <w:p w14:paraId="79C891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4D93F5C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F15CF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22CEEA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70E2C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83.701,51</w:t>
            </w:r>
          </w:p>
        </w:tc>
        <w:tc>
          <w:tcPr>
            <w:tcW w:w="2051" w:type="dxa"/>
            <w:noWrap/>
            <w:hideMark/>
          </w:tcPr>
          <w:p w14:paraId="75D92C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83.701,52</w:t>
            </w:r>
          </w:p>
        </w:tc>
        <w:tc>
          <w:tcPr>
            <w:tcW w:w="1200" w:type="dxa"/>
            <w:noWrap/>
            <w:hideMark/>
          </w:tcPr>
          <w:p w14:paraId="2799AD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06D907C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0479F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00" w:type="dxa"/>
            <w:gridSpan w:val="2"/>
            <w:hideMark/>
          </w:tcPr>
          <w:p w14:paraId="16AC35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087" w:type="dxa"/>
            <w:noWrap/>
            <w:hideMark/>
          </w:tcPr>
          <w:p w14:paraId="67836E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78.386,60</w:t>
            </w:r>
          </w:p>
        </w:tc>
        <w:tc>
          <w:tcPr>
            <w:tcW w:w="2051" w:type="dxa"/>
            <w:noWrap/>
            <w:hideMark/>
          </w:tcPr>
          <w:p w14:paraId="383BC2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78.386,61</w:t>
            </w:r>
          </w:p>
        </w:tc>
        <w:tc>
          <w:tcPr>
            <w:tcW w:w="1200" w:type="dxa"/>
            <w:noWrap/>
            <w:hideMark/>
          </w:tcPr>
          <w:p w14:paraId="679980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5587E28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F0BA3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000" w:type="dxa"/>
            <w:gridSpan w:val="2"/>
            <w:hideMark/>
          </w:tcPr>
          <w:p w14:paraId="0C95C3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Bruto plaće</w:t>
            </w:r>
          </w:p>
        </w:tc>
        <w:tc>
          <w:tcPr>
            <w:tcW w:w="2087" w:type="dxa"/>
            <w:noWrap/>
            <w:hideMark/>
          </w:tcPr>
          <w:p w14:paraId="687651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58.346,86</w:t>
            </w:r>
          </w:p>
        </w:tc>
        <w:tc>
          <w:tcPr>
            <w:tcW w:w="2051" w:type="dxa"/>
            <w:noWrap/>
            <w:hideMark/>
          </w:tcPr>
          <w:p w14:paraId="1E26A06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58.346,86</w:t>
            </w:r>
          </w:p>
        </w:tc>
        <w:tc>
          <w:tcPr>
            <w:tcW w:w="1200" w:type="dxa"/>
            <w:noWrap/>
            <w:hideMark/>
          </w:tcPr>
          <w:p w14:paraId="4AE530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6818A23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9099A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4000" w:type="dxa"/>
            <w:gridSpan w:val="2"/>
            <w:hideMark/>
          </w:tcPr>
          <w:p w14:paraId="608285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Plaće za redovan rad</w:t>
            </w:r>
          </w:p>
        </w:tc>
        <w:tc>
          <w:tcPr>
            <w:tcW w:w="2087" w:type="dxa"/>
            <w:noWrap/>
            <w:hideMark/>
          </w:tcPr>
          <w:p w14:paraId="0A4674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58.346,86</w:t>
            </w:r>
          </w:p>
        </w:tc>
        <w:tc>
          <w:tcPr>
            <w:tcW w:w="2051" w:type="dxa"/>
            <w:noWrap/>
            <w:hideMark/>
          </w:tcPr>
          <w:p w14:paraId="4BEF55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58.346,86</w:t>
            </w:r>
          </w:p>
        </w:tc>
        <w:tc>
          <w:tcPr>
            <w:tcW w:w="1200" w:type="dxa"/>
            <w:noWrap/>
            <w:hideMark/>
          </w:tcPr>
          <w:p w14:paraId="37A24A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68D03C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4134A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000" w:type="dxa"/>
            <w:gridSpan w:val="2"/>
            <w:hideMark/>
          </w:tcPr>
          <w:p w14:paraId="432F56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rashodi zazaposlene</w:t>
            </w:r>
          </w:p>
        </w:tc>
        <w:tc>
          <w:tcPr>
            <w:tcW w:w="2087" w:type="dxa"/>
            <w:noWrap/>
            <w:hideMark/>
          </w:tcPr>
          <w:p w14:paraId="0A284A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10.412,50</w:t>
            </w:r>
          </w:p>
        </w:tc>
        <w:tc>
          <w:tcPr>
            <w:tcW w:w="2051" w:type="dxa"/>
            <w:noWrap/>
            <w:hideMark/>
          </w:tcPr>
          <w:p w14:paraId="46B551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10.412,50</w:t>
            </w:r>
          </w:p>
        </w:tc>
        <w:tc>
          <w:tcPr>
            <w:tcW w:w="1200" w:type="dxa"/>
            <w:noWrap/>
            <w:hideMark/>
          </w:tcPr>
          <w:p w14:paraId="34F6AE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403A5C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AD6AD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4000" w:type="dxa"/>
            <w:gridSpan w:val="2"/>
            <w:hideMark/>
          </w:tcPr>
          <w:p w14:paraId="38D586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2087" w:type="dxa"/>
            <w:noWrap/>
            <w:hideMark/>
          </w:tcPr>
          <w:p w14:paraId="7283B9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10.412,50</w:t>
            </w:r>
          </w:p>
        </w:tc>
        <w:tc>
          <w:tcPr>
            <w:tcW w:w="2051" w:type="dxa"/>
            <w:noWrap/>
            <w:hideMark/>
          </w:tcPr>
          <w:p w14:paraId="426F254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10.412,50</w:t>
            </w:r>
          </w:p>
        </w:tc>
        <w:tc>
          <w:tcPr>
            <w:tcW w:w="1200" w:type="dxa"/>
            <w:noWrap/>
            <w:hideMark/>
          </w:tcPr>
          <w:p w14:paraId="3CF527C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53E04C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AFABA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000" w:type="dxa"/>
            <w:gridSpan w:val="2"/>
            <w:hideMark/>
          </w:tcPr>
          <w:p w14:paraId="3FC7FA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2087" w:type="dxa"/>
            <w:noWrap/>
            <w:hideMark/>
          </w:tcPr>
          <w:p w14:paraId="75E689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9.627,24</w:t>
            </w:r>
          </w:p>
        </w:tc>
        <w:tc>
          <w:tcPr>
            <w:tcW w:w="2051" w:type="dxa"/>
            <w:noWrap/>
            <w:hideMark/>
          </w:tcPr>
          <w:p w14:paraId="283B374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9.627,25</w:t>
            </w:r>
          </w:p>
        </w:tc>
        <w:tc>
          <w:tcPr>
            <w:tcW w:w="1200" w:type="dxa"/>
            <w:noWrap/>
            <w:hideMark/>
          </w:tcPr>
          <w:p w14:paraId="02C4DC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C7B60D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74A2CD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4000" w:type="dxa"/>
            <w:gridSpan w:val="2"/>
            <w:hideMark/>
          </w:tcPr>
          <w:p w14:paraId="03A84B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obvezno zdr.osiguranje</w:t>
            </w:r>
          </w:p>
        </w:tc>
        <w:tc>
          <w:tcPr>
            <w:tcW w:w="2087" w:type="dxa"/>
            <w:noWrap/>
            <w:hideMark/>
          </w:tcPr>
          <w:p w14:paraId="6A53AB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9.627,24</w:t>
            </w:r>
          </w:p>
        </w:tc>
        <w:tc>
          <w:tcPr>
            <w:tcW w:w="2051" w:type="dxa"/>
            <w:noWrap/>
            <w:hideMark/>
          </w:tcPr>
          <w:p w14:paraId="26DEAB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9.627,25</w:t>
            </w:r>
          </w:p>
        </w:tc>
        <w:tc>
          <w:tcPr>
            <w:tcW w:w="1200" w:type="dxa"/>
            <w:noWrap/>
            <w:hideMark/>
          </w:tcPr>
          <w:p w14:paraId="47596B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CEC1B1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43FA2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083A928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4A14A2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5.314,91</w:t>
            </w:r>
          </w:p>
        </w:tc>
        <w:tc>
          <w:tcPr>
            <w:tcW w:w="2051" w:type="dxa"/>
            <w:noWrap/>
            <w:hideMark/>
          </w:tcPr>
          <w:p w14:paraId="14B792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5.314,91</w:t>
            </w:r>
          </w:p>
        </w:tc>
        <w:tc>
          <w:tcPr>
            <w:tcW w:w="1200" w:type="dxa"/>
            <w:noWrap/>
            <w:hideMark/>
          </w:tcPr>
          <w:p w14:paraId="616A0FC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6772A3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8D7F4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1FB8C2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0E097C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5.314,91</w:t>
            </w:r>
          </w:p>
        </w:tc>
        <w:tc>
          <w:tcPr>
            <w:tcW w:w="2051" w:type="dxa"/>
            <w:noWrap/>
            <w:hideMark/>
          </w:tcPr>
          <w:p w14:paraId="1CF2F9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5.314,91</w:t>
            </w:r>
          </w:p>
        </w:tc>
        <w:tc>
          <w:tcPr>
            <w:tcW w:w="1200" w:type="dxa"/>
            <w:noWrap/>
            <w:hideMark/>
          </w:tcPr>
          <w:p w14:paraId="305BA2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B2476A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49BBF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46088FB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517E96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158,10</w:t>
            </w:r>
          </w:p>
        </w:tc>
        <w:tc>
          <w:tcPr>
            <w:tcW w:w="2051" w:type="dxa"/>
            <w:noWrap/>
            <w:hideMark/>
          </w:tcPr>
          <w:p w14:paraId="00648F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158,10</w:t>
            </w:r>
          </w:p>
        </w:tc>
        <w:tc>
          <w:tcPr>
            <w:tcW w:w="1200" w:type="dxa"/>
            <w:noWrap/>
            <w:hideMark/>
          </w:tcPr>
          <w:p w14:paraId="2CE012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1729BA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0E88D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4000" w:type="dxa"/>
            <w:gridSpan w:val="2"/>
            <w:hideMark/>
          </w:tcPr>
          <w:p w14:paraId="648687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prijevoz, rad na terenu</w:t>
            </w:r>
          </w:p>
        </w:tc>
        <w:tc>
          <w:tcPr>
            <w:tcW w:w="2087" w:type="dxa"/>
            <w:noWrap/>
            <w:hideMark/>
          </w:tcPr>
          <w:p w14:paraId="180D2C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5.156,81</w:t>
            </w:r>
          </w:p>
        </w:tc>
        <w:tc>
          <w:tcPr>
            <w:tcW w:w="2051" w:type="dxa"/>
            <w:noWrap/>
            <w:hideMark/>
          </w:tcPr>
          <w:p w14:paraId="4C734F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5.156,81</w:t>
            </w:r>
          </w:p>
        </w:tc>
        <w:tc>
          <w:tcPr>
            <w:tcW w:w="1200" w:type="dxa"/>
            <w:noWrap/>
            <w:hideMark/>
          </w:tcPr>
          <w:p w14:paraId="7EB71A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B3D563C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34C99D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T100047</w:t>
            </w:r>
          </w:p>
        </w:tc>
        <w:tc>
          <w:tcPr>
            <w:tcW w:w="4000" w:type="dxa"/>
            <w:gridSpan w:val="2"/>
            <w:hideMark/>
          </w:tcPr>
          <w:p w14:paraId="35B95B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Prsten potpore IV</w:t>
            </w:r>
          </w:p>
        </w:tc>
        <w:tc>
          <w:tcPr>
            <w:tcW w:w="2087" w:type="dxa"/>
            <w:hideMark/>
          </w:tcPr>
          <w:p w14:paraId="22F0B8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187.245,99</w:t>
            </w:r>
          </w:p>
        </w:tc>
        <w:tc>
          <w:tcPr>
            <w:tcW w:w="2051" w:type="dxa"/>
            <w:hideMark/>
          </w:tcPr>
          <w:p w14:paraId="07E2AE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187.245,99</w:t>
            </w:r>
          </w:p>
        </w:tc>
        <w:tc>
          <w:tcPr>
            <w:tcW w:w="1200" w:type="dxa"/>
            <w:hideMark/>
          </w:tcPr>
          <w:p w14:paraId="1E5EF08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124761D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3B221F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27260E8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7A094E3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28.086,89</w:t>
            </w:r>
          </w:p>
        </w:tc>
        <w:tc>
          <w:tcPr>
            <w:tcW w:w="2051" w:type="dxa"/>
            <w:noWrap/>
            <w:hideMark/>
          </w:tcPr>
          <w:p w14:paraId="5209FA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28.086,89</w:t>
            </w:r>
          </w:p>
        </w:tc>
        <w:tc>
          <w:tcPr>
            <w:tcW w:w="1200" w:type="dxa"/>
            <w:noWrap/>
            <w:hideMark/>
          </w:tcPr>
          <w:p w14:paraId="63ED49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0F61910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ED3FD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75B664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148DF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28.086,89</w:t>
            </w:r>
          </w:p>
        </w:tc>
        <w:tc>
          <w:tcPr>
            <w:tcW w:w="2051" w:type="dxa"/>
            <w:noWrap/>
            <w:hideMark/>
          </w:tcPr>
          <w:p w14:paraId="13B63A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28.086,89</w:t>
            </w:r>
          </w:p>
        </w:tc>
        <w:tc>
          <w:tcPr>
            <w:tcW w:w="1200" w:type="dxa"/>
            <w:noWrap/>
            <w:hideMark/>
          </w:tcPr>
          <w:p w14:paraId="50FCDA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761EFAB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D05B5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00" w:type="dxa"/>
            <w:gridSpan w:val="2"/>
            <w:hideMark/>
          </w:tcPr>
          <w:p w14:paraId="4F016E1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087" w:type="dxa"/>
            <w:noWrap/>
            <w:hideMark/>
          </w:tcPr>
          <w:p w14:paraId="04E8C1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27.667,18</w:t>
            </w:r>
          </w:p>
        </w:tc>
        <w:tc>
          <w:tcPr>
            <w:tcW w:w="2051" w:type="dxa"/>
            <w:noWrap/>
            <w:hideMark/>
          </w:tcPr>
          <w:p w14:paraId="7058A7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27.667,18</w:t>
            </w:r>
          </w:p>
        </w:tc>
        <w:tc>
          <w:tcPr>
            <w:tcW w:w="1200" w:type="dxa"/>
            <w:noWrap/>
            <w:hideMark/>
          </w:tcPr>
          <w:p w14:paraId="1428A3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50B5777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D84B23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000" w:type="dxa"/>
            <w:gridSpan w:val="2"/>
            <w:hideMark/>
          </w:tcPr>
          <w:p w14:paraId="06B4E3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Bruto plaće</w:t>
            </w:r>
          </w:p>
        </w:tc>
        <w:tc>
          <w:tcPr>
            <w:tcW w:w="2087" w:type="dxa"/>
            <w:noWrap/>
            <w:hideMark/>
          </w:tcPr>
          <w:p w14:paraId="649166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23.088,77</w:t>
            </w:r>
          </w:p>
        </w:tc>
        <w:tc>
          <w:tcPr>
            <w:tcW w:w="2051" w:type="dxa"/>
            <w:noWrap/>
            <w:hideMark/>
          </w:tcPr>
          <w:p w14:paraId="390DC0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23.088,77</w:t>
            </w:r>
          </w:p>
        </w:tc>
        <w:tc>
          <w:tcPr>
            <w:tcW w:w="1200" w:type="dxa"/>
            <w:noWrap/>
            <w:hideMark/>
          </w:tcPr>
          <w:p w14:paraId="5FAB7BB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785A79A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CB3F5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4000" w:type="dxa"/>
            <w:gridSpan w:val="2"/>
            <w:hideMark/>
          </w:tcPr>
          <w:p w14:paraId="7EE6CB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Plaće za redovan rad</w:t>
            </w:r>
          </w:p>
        </w:tc>
        <w:tc>
          <w:tcPr>
            <w:tcW w:w="2087" w:type="dxa"/>
            <w:noWrap/>
            <w:hideMark/>
          </w:tcPr>
          <w:p w14:paraId="772AC1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23.088,77</w:t>
            </w:r>
          </w:p>
        </w:tc>
        <w:tc>
          <w:tcPr>
            <w:tcW w:w="2051" w:type="dxa"/>
            <w:noWrap/>
            <w:hideMark/>
          </w:tcPr>
          <w:p w14:paraId="3E5038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23.088,77</w:t>
            </w:r>
          </w:p>
        </w:tc>
        <w:tc>
          <w:tcPr>
            <w:tcW w:w="1200" w:type="dxa"/>
            <w:noWrap/>
            <w:hideMark/>
          </w:tcPr>
          <w:p w14:paraId="269D37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02F4AC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1F936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000" w:type="dxa"/>
            <w:gridSpan w:val="2"/>
            <w:hideMark/>
          </w:tcPr>
          <w:p w14:paraId="10A180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rashodi zazaposlene</w:t>
            </w:r>
          </w:p>
        </w:tc>
        <w:tc>
          <w:tcPr>
            <w:tcW w:w="2087" w:type="dxa"/>
            <w:noWrap/>
            <w:hideMark/>
          </w:tcPr>
          <w:p w14:paraId="1EDBA64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768,75</w:t>
            </w:r>
          </w:p>
        </w:tc>
        <w:tc>
          <w:tcPr>
            <w:tcW w:w="2051" w:type="dxa"/>
            <w:noWrap/>
            <w:hideMark/>
          </w:tcPr>
          <w:p w14:paraId="6B8651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768,75</w:t>
            </w:r>
          </w:p>
        </w:tc>
        <w:tc>
          <w:tcPr>
            <w:tcW w:w="1200" w:type="dxa"/>
            <w:noWrap/>
            <w:hideMark/>
          </w:tcPr>
          <w:p w14:paraId="1B02A9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1BCB3DF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154BC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lastRenderedPageBreak/>
              <w:t>3121</w:t>
            </w:r>
          </w:p>
        </w:tc>
        <w:tc>
          <w:tcPr>
            <w:tcW w:w="4000" w:type="dxa"/>
            <w:gridSpan w:val="2"/>
            <w:hideMark/>
          </w:tcPr>
          <w:p w14:paraId="6AC5507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2087" w:type="dxa"/>
            <w:noWrap/>
            <w:hideMark/>
          </w:tcPr>
          <w:p w14:paraId="2EADA2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768,75</w:t>
            </w:r>
          </w:p>
        </w:tc>
        <w:tc>
          <w:tcPr>
            <w:tcW w:w="2051" w:type="dxa"/>
            <w:noWrap/>
            <w:hideMark/>
          </w:tcPr>
          <w:p w14:paraId="56393E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768,75</w:t>
            </w:r>
          </w:p>
        </w:tc>
        <w:tc>
          <w:tcPr>
            <w:tcW w:w="1200" w:type="dxa"/>
            <w:noWrap/>
            <w:hideMark/>
          </w:tcPr>
          <w:p w14:paraId="6D316A6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EB0214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1428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000" w:type="dxa"/>
            <w:gridSpan w:val="2"/>
            <w:hideMark/>
          </w:tcPr>
          <w:p w14:paraId="23679FC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2087" w:type="dxa"/>
            <w:noWrap/>
            <w:hideMark/>
          </w:tcPr>
          <w:p w14:paraId="59694F5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3.809,66</w:t>
            </w:r>
          </w:p>
        </w:tc>
        <w:tc>
          <w:tcPr>
            <w:tcW w:w="2051" w:type="dxa"/>
            <w:noWrap/>
            <w:hideMark/>
          </w:tcPr>
          <w:p w14:paraId="381673D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3.809,66</w:t>
            </w:r>
          </w:p>
        </w:tc>
        <w:tc>
          <w:tcPr>
            <w:tcW w:w="1200" w:type="dxa"/>
            <w:noWrap/>
            <w:hideMark/>
          </w:tcPr>
          <w:p w14:paraId="506786E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3E811EB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5FA030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4000" w:type="dxa"/>
            <w:gridSpan w:val="2"/>
            <w:hideMark/>
          </w:tcPr>
          <w:p w14:paraId="5351FF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obvezno zdr.osiguranje</w:t>
            </w:r>
          </w:p>
        </w:tc>
        <w:tc>
          <w:tcPr>
            <w:tcW w:w="2087" w:type="dxa"/>
            <w:noWrap/>
            <w:hideMark/>
          </w:tcPr>
          <w:p w14:paraId="0BB641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3.809,66</w:t>
            </w:r>
          </w:p>
        </w:tc>
        <w:tc>
          <w:tcPr>
            <w:tcW w:w="2051" w:type="dxa"/>
            <w:noWrap/>
            <w:hideMark/>
          </w:tcPr>
          <w:p w14:paraId="69EB61C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3.809,66</w:t>
            </w:r>
          </w:p>
        </w:tc>
        <w:tc>
          <w:tcPr>
            <w:tcW w:w="1200" w:type="dxa"/>
            <w:noWrap/>
            <w:hideMark/>
          </w:tcPr>
          <w:p w14:paraId="0613BE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0D2903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A83BB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2AB09A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542D4C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419,71</w:t>
            </w:r>
          </w:p>
        </w:tc>
        <w:tc>
          <w:tcPr>
            <w:tcW w:w="2051" w:type="dxa"/>
            <w:noWrap/>
            <w:hideMark/>
          </w:tcPr>
          <w:p w14:paraId="68D717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419,71</w:t>
            </w:r>
          </w:p>
        </w:tc>
        <w:tc>
          <w:tcPr>
            <w:tcW w:w="1200" w:type="dxa"/>
            <w:noWrap/>
            <w:hideMark/>
          </w:tcPr>
          <w:p w14:paraId="1E9B247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7B370C2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8F2930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3CFF24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231E61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419,71</w:t>
            </w:r>
          </w:p>
        </w:tc>
        <w:tc>
          <w:tcPr>
            <w:tcW w:w="2051" w:type="dxa"/>
            <w:noWrap/>
            <w:hideMark/>
          </w:tcPr>
          <w:p w14:paraId="5F8692D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419,71</w:t>
            </w:r>
          </w:p>
        </w:tc>
        <w:tc>
          <w:tcPr>
            <w:tcW w:w="1200" w:type="dxa"/>
            <w:noWrap/>
            <w:hideMark/>
          </w:tcPr>
          <w:p w14:paraId="48BC4F3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D81050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9D915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680B22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0E27CD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051" w:type="dxa"/>
            <w:noWrap/>
            <w:hideMark/>
          </w:tcPr>
          <w:p w14:paraId="2804B9F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00" w:type="dxa"/>
            <w:noWrap/>
            <w:hideMark/>
          </w:tcPr>
          <w:p w14:paraId="585E1C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79080A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9AAC8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4000" w:type="dxa"/>
            <w:gridSpan w:val="2"/>
            <w:hideMark/>
          </w:tcPr>
          <w:p w14:paraId="37D0BF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prijevoz, rad na terenu</w:t>
            </w:r>
          </w:p>
        </w:tc>
        <w:tc>
          <w:tcPr>
            <w:tcW w:w="2087" w:type="dxa"/>
            <w:noWrap/>
            <w:hideMark/>
          </w:tcPr>
          <w:p w14:paraId="5E42F4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359,71</w:t>
            </w:r>
          </w:p>
        </w:tc>
        <w:tc>
          <w:tcPr>
            <w:tcW w:w="2051" w:type="dxa"/>
            <w:noWrap/>
            <w:hideMark/>
          </w:tcPr>
          <w:p w14:paraId="499FDE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359,71</w:t>
            </w:r>
          </w:p>
        </w:tc>
        <w:tc>
          <w:tcPr>
            <w:tcW w:w="1200" w:type="dxa"/>
            <w:noWrap/>
            <w:hideMark/>
          </w:tcPr>
          <w:p w14:paraId="1519BD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22E32E6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1DA573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5.T.</w:t>
            </w:r>
          </w:p>
        </w:tc>
        <w:tc>
          <w:tcPr>
            <w:tcW w:w="4000" w:type="dxa"/>
            <w:gridSpan w:val="2"/>
            <w:noWrap/>
            <w:hideMark/>
          </w:tcPr>
          <w:p w14:paraId="6F4F72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Minist. znanosti, obrazov. i sporta-ESF.</w:t>
            </w:r>
          </w:p>
        </w:tc>
        <w:tc>
          <w:tcPr>
            <w:tcW w:w="2087" w:type="dxa"/>
            <w:noWrap/>
            <w:hideMark/>
          </w:tcPr>
          <w:p w14:paraId="55DAC1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159.159,10</w:t>
            </w:r>
          </w:p>
        </w:tc>
        <w:tc>
          <w:tcPr>
            <w:tcW w:w="2051" w:type="dxa"/>
            <w:noWrap/>
            <w:hideMark/>
          </w:tcPr>
          <w:p w14:paraId="4440C6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159.159,10</w:t>
            </w:r>
          </w:p>
        </w:tc>
        <w:tc>
          <w:tcPr>
            <w:tcW w:w="1200" w:type="dxa"/>
            <w:noWrap/>
            <w:hideMark/>
          </w:tcPr>
          <w:p w14:paraId="040BC26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590D39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1638B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72FCE6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6B2E6A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159.159,10</w:t>
            </w:r>
          </w:p>
        </w:tc>
        <w:tc>
          <w:tcPr>
            <w:tcW w:w="2051" w:type="dxa"/>
            <w:noWrap/>
            <w:hideMark/>
          </w:tcPr>
          <w:p w14:paraId="6EA5C9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159.159,10</w:t>
            </w:r>
          </w:p>
        </w:tc>
        <w:tc>
          <w:tcPr>
            <w:tcW w:w="1200" w:type="dxa"/>
            <w:noWrap/>
            <w:hideMark/>
          </w:tcPr>
          <w:p w14:paraId="69315B8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9AC83B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010F1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00" w:type="dxa"/>
            <w:gridSpan w:val="2"/>
            <w:hideMark/>
          </w:tcPr>
          <w:p w14:paraId="650A28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087" w:type="dxa"/>
            <w:noWrap/>
            <w:hideMark/>
          </w:tcPr>
          <w:p w14:paraId="51C1A5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156.780,71</w:t>
            </w:r>
          </w:p>
        </w:tc>
        <w:tc>
          <w:tcPr>
            <w:tcW w:w="2051" w:type="dxa"/>
            <w:noWrap/>
            <w:hideMark/>
          </w:tcPr>
          <w:p w14:paraId="0CFCAC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156.780,71</w:t>
            </w:r>
          </w:p>
        </w:tc>
        <w:tc>
          <w:tcPr>
            <w:tcW w:w="1200" w:type="dxa"/>
            <w:noWrap/>
            <w:hideMark/>
          </w:tcPr>
          <w:p w14:paraId="5477F9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B7892A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A46BF6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000" w:type="dxa"/>
            <w:gridSpan w:val="2"/>
            <w:hideMark/>
          </w:tcPr>
          <w:p w14:paraId="5728BE4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Bruto plaće</w:t>
            </w:r>
          </w:p>
        </w:tc>
        <w:tc>
          <w:tcPr>
            <w:tcW w:w="2087" w:type="dxa"/>
            <w:noWrap/>
            <w:hideMark/>
          </w:tcPr>
          <w:p w14:paraId="5118CC6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130.836,40</w:t>
            </w:r>
          </w:p>
        </w:tc>
        <w:tc>
          <w:tcPr>
            <w:tcW w:w="2051" w:type="dxa"/>
            <w:noWrap/>
            <w:hideMark/>
          </w:tcPr>
          <w:p w14:paraId="3F65D1F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130.836,40</w:t>
            </w:r>
          </w:p>
        </w:tc>
        <w:tc>
          <w:tcPr>
            <w:tcW w:w="1200" w:type="dxa"/>
            <w:noWrap/>
            <w:hideMark/>
          </w:tcPr>
          <w:p w14:paraId="403424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B655C6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B9ED7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4000" w:type="dxa"/>
            <w:gridSpan w:val="2"/>
            <w:hideMark/>
          </w:tcPr>
          <w:p w14:paraId="27B490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Plaće za redovan rad</w:t>
            </w:r>
          </w:p>
        </w:tc>
        <w:tc>
          <w:tcPr>
            <w:tcW w:w="2087" w:type="dxa"/>
            <w:noWrap/>
            <w:hideMark/>
          </w:tcPr>
          <w:p w14:paraId="550A590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130.836,40</w:t>
            </w:r>
          </w:p>
        </w:tc>
        <w:tc>
          <w:tcPr>
            <w:tcW w:w="2051" w:type="dxa"/>
            <w:noWrap/>
            <w:hideMark/>
          </w:tcPr>
          <w:p w14:paraId="0906DC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130.836,40</w:t>
            </w:r>
          </w:p>
        </w:tc>
        <w:tc>
          <w:tcPr>
            <w:tcW w:w="1200" w:type="dxa"/>
            <w:noWrap/>
            <w:hideMark/>
          </w:tcPr>
          <w:p w14:paraId="6733DAF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A275B9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A96A7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000" w:type="dxa"/>
            <w:gridSpan w:val="2"/>
            <w:hideMark/>
          </w:tcPr>
          <w:p w14:paraId="509AEE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rashodi zazaposlene</w:t>
            </w:r>
          </w:p>
        </w:tc>
        <w:tc>
          <w:tcPr>
            <w:tcW w:w="2087" w:type="dxa"/>
            <w:noWrap/>
            <w:hideMark/>
          </w:tcPr>
          <w:p w14:paraId="62C93E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4.356,25</w:t>
            </w:r>
          </w:p>
        </w:tc>
        <w:tc>
          <w:tcPr>
            <w:tcW w:w="2051" w:type="dxa"/>
            <w:noWrap/>
            <w:hideMark/>
          </w:tcPr>
          <w:p w14:paraId="5D61BF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4.356,25</w:t>
            </w:r>
          </w:p>
        </w:tc>
        <w:tc>
          <w:tcPr>
            <w:tcW w:w="1200" w:type="dxa"/>
            <w:noWrap/>
            <w:hideMark/>
          </w:tcPr>
          <w:p w14:paraId="0A0E85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07E461B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2F1FED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4000" w:type="dxa"/>
            <w:gridSpan w:val="2"/>
            <w:hideMark/>
          </w:tcPr>
          <w:p w14:paraId="18C919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2087" w:type="dxa"/>
            <w:noWrap/>
            <w:hideMark/>
          </w:tcPr>
          <w:p w14:paraId="75D896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4.356,25</w:t>
            </w:r>
          </w:p>
        </w:tc>
        <w:tc>
          <w:tcPr>
            <w:tcW w:w="2051" w:type="dxa"/>
            <w:noWrap/>
            <w:hideMark/>
          </w:tcPr>
          <w:p w14:paraId="111BC0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4.356,25</w:t>
            </w:r>
          </w:p>
        </w:tc>
        <w:tc>
          <w:tcPr>
            <w:tcW w:w="1200" w:type="dxa"/>
            <w:noWrap/>
            <w:hideMark/>
          </w:tcPr>
          <w:p w14:paraId="70A1BD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5DE7EA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864E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000" w:type="dxa"/>
            <w:gridSpan w:val="2"/>
            <w:hideMark/>
          </w:tcPr>
          <w:p w14:paraId="3E73D4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2087" w:type="dxa"/>
            <w:noWrap/>
            <w:hideMark/>
          </w:tcPr>
          <w:p w14:paraId="7CA252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21.588,06</w:t>
            </w:r>
          </w:p>
        </w:tc>
        <w:tc>
          <w:tcPr>
            <w:tcW w:w="2051" w:type="dxa"/>
            <w:noWrap/>
            <w:hideMark/>
          </w:tcPr>
          <w:p w14:paraId="7A37414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21.588,06</w:t>
            </w:r>
          </w:p>
        </w:tc>
        <w:tc>
          <w:tcPr>
            <w:tcW w:w="1200" w:type="dxa"/>
            <w:noWrap/>
            <w:hideMark/>
          </w:tcPr>
          <w:p w14:paraId="34D0B5E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C31936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3ACFD6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4000" w:type="dxa"/>
            <w:gridSpan w:val="2"/>
            <w:hideMark/>
          </w:tcPr>
          <w:p w14:paraId="1E81DE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obvezno zdr.osiguranje</w:t>
            </w:r>
          </w:p>
        </w:tc>
        <w:tc>
          <w:tcPr>
            <w:tcW w:w="2087" w:type="dxa"/>
            <w:noWrap/>
            <w:hideMark/>
          </w:tcPr>
          <w:p w14:paraId="774CAF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21.588,06</w:t>
            </w:r>
          </w:p>
        </w:tc>
        <w:tc>
          <w:tcPr>
            <w:tcW w:w="2051" w:type="dxa"/>
            <w:noWrap/>
            <w:hideMark/>
          </w:tcPr>
          <w:p w14:paraId="53FDF2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21.588,06</w:t>
            </w:r>
          </w:p>
        </w:tc>
        <w:tc>
          <w:tcPr>
            <w:tcW w:w="1200" w:type="dxa"/>
            <w:noWrap/>
            <w:hideMark/>
          </w:tcPr>
          <w:p w14:paraId="504CC5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08CE9F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4F038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0EA9B4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1F8B05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2.378,39</w:t>
            </w:r>
          </w:p>
        </w:tc>
        <w:tc>
          <w:tcPr>
            <w:tcW w:w="2051" w:type="dxa"/>
            <w:noWrap/>
            <w:hideMark/>
          </w:tcPr>
          <w:p w14:paraId="336C58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2.378,39</w:t>
            </w:r>
          </w:p>
        </w:tc>
        <w:tc>
          <w:tcPr>
            <w:tcW w:w="1200" w:type="dxa"/>
            <w:noWrap/>
            <w:hideMark/>
          </w:tcPr>
          <w:p w14:paraId="5E7B05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3270CC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8F967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02FAE2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6DBD45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2.378,39</w:t>
            </w:r>
          </w:p>
        </w:tc>
        <w:tc>
          <w:tcPr>
            <w:tcW w:w="2051" w:type="dxa"/>
            <w:noWrap/>
            <w:hideMark/>
          </w:tcPr>
          <w:p w14:paraId="112C034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2.378,39</w:t>
            </w:r>
          </w:p>
        </w:tc>
        <w:tc>
          <w:tcPr>
            <w:tcW w:w="1200" w:type="dxa"/>
            <w:noWrap/>
            <w:hideMark/>
          </w:tcPr>
          <w:p w14:paraId="608757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3ACDE91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C22A6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685001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6048CE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340,00</w:t>
            </w:r>
          </w:p>
        </w:tc>
        <w:tc>
          <w:tcPr>
            <w:tcW w:w="2051" w:type="dxa"/>
            <w:noWrap/>
            <w:hideMark/>
          </w:tcPr>
          <w:p w14:paraId="643500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340,00</w:t>
            </w:r>
          </w:p>
        </w:tc>
        <w:tc>
          <w:tcPr>
            <w:tcW w:w="1200" w:type="dxa"/>
            <w:noWrap/>
            <w:hideMark/>
          </w:tcPr>
          <w:p w14:paraId="6051BD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45621B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87339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4000" w:type="dxa"/>
            <w:gridSpan w:val="2"/>
            <w:hideMark/>
          </w:tcPr>
          <w:p w14:paraId="477099F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prijevoz, rad na terenu</w:t>
            </w:r>
          </w:p>
        </w:tc>
        <w:tc>
          <w:tcPr>
            <w:tcW w:w="2087" w:type="dxa"/>
            <w:noWrap/>
            <w:hideMark/>
          </w:tcPr>
          <w:p w14:paraId="45CE9B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2.038,39</w:t>
            </w:r>
          </w:p>
        </w:tc>
        <w:tc>
          <w:tcPr>
            <w:tcW w:w="2051" w:type="dxa"/>
            <w:noWrap/>
            <w:hideMark/>
          </w:tcPr>
          <w:p w14:paraId="2225D06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2.038,39</w:t>
            </w:r>
          </w:p>
        </w:tc>
        <w:tc>
          <w:tcPr>
            <w:tcW w:w="1200" w:type="dxa"/>
            <w:noWrap/>
            <w:hideMark/>
          </w:tcPr>
          <w:p w14:paraId="1FB881B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8E6D18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757BB6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1002</w:t>
            </w:r>
          </w:p>
        </w:tc>
        <w:tc>
          <w:tcPr>
            <w:tcW w:w="4000" w:type="dxa"/>
            <w:gridSpan w:val="2"/>
            <w:hideMark/>
          </w:tcPr>
          <w:p w14:paraId="7BBD1D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KAPITALNO ULAGANJE</w:t>
            </w:r>
          </w:p>
        </w:tc>
        <w:tc>
          <w:tcPr>
            <w:tcW w:w="2087" w:type="dxa"/>
            <w:hideMark/>
          </w:tcPr>
          <w:p w14:paraId="21109C9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405.709,19</w:t>
            </w:r>
          </w:p>
        </w:tc>
        <w:tc>
          <w:tcPr>
            <w:tcW w:w="2051" w:type="dxa"/>
            <w:hideMark/>
          </w:tcPr>
          <w:p w14:paraId="15544C7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405.709,19</w:t>
            </w:r>
          </w:p>
        </w:tc>
        <w:tc>
          <w:tcPr>
            <w:tcW w:w="1200" w:type="dxa"/>
            <w:hideMark/>
          </w:tcPr>
          <w:p w14:paraId="5E060B2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5166945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A00F3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T00001</w:t>
            </w:r>
          </w:p>
        </w:tc>
        <w:tc>
          <w:tcPr>
            <w:tcW w:w="4000" w:type="dxa"/>
            <w:gridSpan w:val="2"/>
            <w:hideMark/>
          </w:tcPr>
          <w:p w14:paraId="518185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OPREMA ŠKOLA</w:t>
            </w:r>
          </w:p>
        </w:tc>
        <w:tc>
          <w:tcPr>
            <w:tcW w:w="2087" w:type="dxa"/>
            <w:hideMark/>
          </w:tcPr>
          <w:p w14:paraId="70FE38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2051" w:type="dxa"/>
            <w:hideMark/>
          </w:tcPr>
          <w:p w14:paraId="63CFBD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1200" w:type="dxa"/>
            <w:hideMark/>
          </w:tcPr>
          <w:p w14:paraId="33A4B9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E13BB12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755E3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64F5AB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3FB370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2051" w:type="dxa"/>
            <w:noWrap/>
            <w:hideMark/>
          </w:tcPr>
          <w:p w14:paraId="61E9F2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1200" w:type="dxa"/>
            <w:noWrap/>
            <w:hideMark/>
          </w:tcPr>
          <w:p w14:paraId="66FE8A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0A0BF51E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65FC7D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2260C6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75ADCA3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2051" w:type="dxa"/>
            <w:noWrap/>
            <w:hideMark/>
          </w:tcPr>
          <w:p w14:paraId="273291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1200" w:type="dxa"/>
            <w:noWrap/>
            <w:hideMark/>
          </w:tcPr>
          <w:p w14:paraId="5A0EEF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834B3AE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07C73C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01696BC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imovine</w:t>
            </w:r>
          </w:p>
        </w:tc>
        <w:tc>
          <w:tcPr>
            <w:tcW w:w="2087" w:type="dxa"/>
            <w:noWrap/>
            <w:hideMark/>
          </w:tcPr>
          <w:p w14:paraId="445839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2051" w:type="dxa"/>
            <w:noWrap/>
            <w:hideMark/>
          </w:tcPr>
          <w:p w14:paraId="07B275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1200" w:type="dxa"/>
            <w:noWrap/>
            <w:hideMark/>
          </w:tcPr>
          <w:p w14:paraId="64478E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0B97DA0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8DDE8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4000" w:type="dxa"/>
            <w:gridSpan w:val="2"/>
            <w:hideMark/>
          </w:tcPr>
          <w:p w14:paraId="44365B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2087" w:type="dxa"/>
            <w:noWrap/>
            <w:hideMark/>
          </w:tcPr>
          <w:p w14:paraId="74714E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2051" w:type="dxa"/>
            <w:noWrap/>
            <w:hideMark/>
          </w:tcPr>
          <w:p w14:paraId="39E0D9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138.209,19</w:t>
            </w:r>
          </w:p>
        </w:tc>
        <w:tc>
          <w:tcPr>
            <w:tcW w:w="1200" w:type="dxa"/>
            <w:noWrap/>
            <w:hideMark/>
          </w:tcPr>
          <w:p w14:paraId="01FABF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65A5C38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B9480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4221</w:t>
            </w:r>
          </w:p>
        </w:tc>
        <w:tc>
          <w:tcPr>
            <w:tcW w:w="4000" w:type="dxa"/>
            <w:gridSpan w:val="2"/>
            <w:hideMark/>
          </w:tcPr>
          <w:p w14:paraId="6B029D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5E58A0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108.209,19</w:t>
            </w:r>
          </w:p>
        </w:tc>
        <w:tc>
          <w:tcPr>
            <w:tcW w:w="2051" w:type="dxa"/>
            <w:noWrap/>
            <w:hideMark/>
          </w:tcPr>
          <w:p w14:paraId="091CF9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108.209,19</w:t>
            </w:r>
          </w:p>
        </w:tc>
        <w:tc>
          <w:tcPr>
            <w:tcW w:w="1200" w:type="dxa"/>
            <w:noWrap/>
            <w:hideMark/>
          </w:tcPr>
          <w:p w14:paraId="379837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66403B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34B02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4227</w:t>
            </w:r>
          </w:p>
        </w:tc>
        <w:tc>
          <w:tcPr>
            <w:tcW w:w="4000" w:type="dxa"/>
            <w:gridSpan w:val="2"/>
            <w:hideMark/>
          </w:tcPr>
          <w:p w14:paraId="0FB4C7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Strojevi za ostale namjene-kuhinja</w:t>
            </w:r>
          </w:p>
        </w:tc>
        <w:tc>
          <w:tcPr>
            <w:tcW w:w="2087" w:type="dxa"/>
            <w:noWrap/>
            <w:hideMark/>
          </w:tcPr>
          <w:p w14:paraId="254FC3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2051" w:type="dxa"/>
            <w:noWrap/>
            <w:hideMark/>
          </w:tcPr>
          <w:p w14:paraId="001DF4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200" w:type="dxa"/>
            <w:noWrap/>
            <w:hideMark/>
          </w:tcPr>
          <w:p w14:paraId="184767C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52937E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5EEAE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T00002</w:t>
            </w:r>
          </w:p>
        </w:tc>
        <w:tc>
          <w:tcPr>
            <w:tcW w:w="4000" w:type="dxa"/>
            <w:gridSpan w:val="2"/>
            <w:hideMark/>
          </w:tcPr>
          <w:p w14:paraId="70B479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Dodatna ulaganja</w:t>
            </w:r>
          </w:p>
        </w:tc>
        <w:tc>
          <w:tcPr>
            <w:tcW w:w="2087" w:type="dxa"/>
            <w:hideMark/>
          </w:tcPr>
          <w:p w14:paraId="56AD66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hideMark/>
          </w:tcPr>
          <w:p w14:paraId="55401A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hideMark/>
          </w:tcPr>
          <w:p w14:paraId="173346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7EE994AA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395343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4A5A45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0427824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noWrap/>
            <w:hideMark/>
          </w:tcPr>
          <w:p w14:paraId="7ABCCE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noWrap/>
            <w:hideMark/>
          </w:tcPr>
          <w:p w14:paraId="385A65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1DC387FE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61F94B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33E460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5B43EA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noWrap/>
            <w:hideMark/>
          </w:tcPr>
          <w:p w14:paraId="57810B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noWrap/>
            <w:hideMark/>
          </w:tcPr>
          <w:p w14:paraId="0C93D0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43193C57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7144D7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000" w:type="dxa"/>
            <w:gridSpan w:val="2"/>
            <w:hideMark/>
          </w:tcPr>
          <w:p w14:paraId="791DFD8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Dodatna ulaganja na nefinanc. imovini</w:t>
            </w:r>
          </w:p>
        </w:tc>
        <w:tc>
          <w:tcPr>
            <w:tcW w:w="2087" w:type="dxa"/>
            <w:noWrap/>
            <w:hideMark/>
          </w:tcPr>
          <w:p w14:paraId="0E9382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noWrap/>
            <w:hideMark/>
          </w:tcPr>
          <w:p w14:paraId="4BF8AE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noWrap/>
            <w:hideMark/>
          </w:tcPr>
          <w:p w14:paraId="1E411D9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4906796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A2CB3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4000" w:type="dxa"/>
            <w:gridSpan w:val="2"/>
            <w:hideMark/>
          </w:tcPr>
          <w:p w14:paraId="5FF192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Dodatna ulaganja na grđ.objektima</w:t>
            </w:r>
          </w:p>
        </w:tc>
        <w:tc>
          <w:tcPr>
            <w:tcW w:w="2087" w:type="dxa"/>
            <w:noWrap/>
            <w:hideMark/>
          </w:tcPr>
          <w:p w14:paraId="51A037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noWrap/>
            <w:hideMark/>
          </w:tcPr>
          <w:p w14:paraId="0A78F3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noWrap/>
            <w:hideMark/>
          </w:tcPr>
          <w:p w14:paraId="5D34AE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4ADCBD47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86C12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4511</w:t>
            </w:r>
          </w:p>
        </w:tc>
        <w:tc>
          <w:tcPr>
            <w:tcW w:w="4000" w:type="dxa"/>
            <w:gridSpan w:val="2"/>
            <w:hideMark/>
          </w:tcPr>
          <w:p w14:paraId="051CE6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Dodatna ulaganja na građevinskim objektima</w:t>
            </w:r>
          </w:p>
        </w:tc>
        <w:tc>
          <w:tcPr>
            <w:tcW w:w="2087" w:type="dxa"/>
            <w:noWrap/>
            <w:hideMark/>
          </w:tcPr>
          <w:p w14:paraId="40C4AA0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2051" w:type="dxa"/>
            <w:noWrap/>
            <w:hideMark/>
          </w:tcPr>
          <w:p w14:paraId="53BA9D7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242.500,00</w:t>
            </w:r>
          </w:p>
        </w:tc>
        <w:tc>
          <w:tcPr>
            <w:tcW w:w="1200" w:type="dxa"/>
            <w:noWrap/>
            <w:hideMark/>
          </w:tcPr>
          <w:p w14:paraId="393895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89EEE3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15623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T00015</w:t>
            </w:r>
          </w:p>
        </w:tc>
        <w:tc>
          <w:tcPr>
            <w:tcW w:w="4000" w:type="dxa"/>
            <w:gridSpan w:val="2"/>
            <w:hideMark/>
          </w:tcPr>
          <w:p w14:paraId="30938C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Nabava pribora za školsku kuhinju</w:t>
            </w:r>
          </w:p>
        </w:tc>
        <w:tc>
          <w:tcPr>
            <w:tcW w:w="2087" w:type="dxa"/>
            <w:hideMark/>
          </w:tcPr>
          <w:p w14:paraId="277BDE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hideMark/>
          </w:tcPr>
          <w:p w14:paraId="562673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hideMark/>
          </w:tcPr>
          <w:p w14:paraId="1C2F2B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75A09744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424A71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6D2BF12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49CF5B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noWrap/>
            <w:hideMark/>
          </w:tcPr>
          <w:p w14:paraId="32F270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noWrap/>
            <w:hideMark/>
          </w:tcPr>
          <w:p w14:paraId="19D403C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51FDA036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2CD806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76817E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60D0CF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noWrap/>
            <w:hideMark/>
          </w:tcPr>
          <w:p w14:paraId="45C078E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noWrap/>
            <w:hideMark/>
          </w:tcPr>
          <w:p w14:paraId="03EA63A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2971A1E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9F807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0B3E78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76A6CB7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noWrap/>
            <w:hideMark/>
          </w:tcPr>
          <w:p w14:paraId="77D9AF8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noWrap/>
            <w:hideMark/>
          </w:tcPr>
          <w:p w14:paraId="752F0F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BA5677" w:rsidRPr="00E61A1C" w14:paraId="2F96C66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75CC1A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0C7E20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5DABD9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noWrap/>
            <w:hideMark/>
          </w:tcPr>
          <w:p w14:paraId="24CDE9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noWrap/>
            <w:hideMark/>
          </w:tcPr>
          <w:p w14:paraId="0A746D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100,00</w:t>
            </w:r>
          </w:p>
        </w:tc>
      </w:tr>
      <w:tr w:rsidR="00C6213A" w:rsidRPr="00E61A1C" w14:paraId="3B67570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646A5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lastRenderedPageBreak/>
              <w:t>3225</w:t>
            </w:r>
          </w:p>
        </w:tc>
        <w:tc>
          <w:tcPr>
            <w:tcW w:w="4000" w:type="dxa"/>
            <w:gridSpan w:val="2"/>
            <w:hideMark/>
          </w:tcPr>
          <w:p w14:paraId="1F5571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Sitan inventar</w:t>
            </w:r>
          </w:p>
        </w:tc>
        <w:tc>
          <w:tcPr>
            <w:tcW w:w="2087" w:type="dxa"/>
            <w:noWrap/>
            <w:hideMark/>
          </w:tcPr>
          <w:p w14:paraId="2BFA30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2051" w:type="dxa"/>
            <w:noWrap/>
            <w:hideMark/>
          </w:tcPr>
          <w:p w14:paraId="381C4B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200" w:type="dxa"/>
            <w:noWrap/>
            <w:hideMark/>
          </w:tcPr>
          <w:p w14:paraId="307CB6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FA46E4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681F1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0" w:type="dxa"/>
            <w:gridSpan w:val="2"/>
            <w:hideMark/>
          </w:tcPr>
          <w:p w14:paraId="422116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7" w:type="dxa"/>
            <w:noWrap/>
            <w:hideMark/>
          </w:tcPr>
          <w:p w14:paraId="0A6222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71D36D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720C7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F7EAA94" w14:textId="77777777" w:rsidTr="00E61A1C">
        <w:trPr>
          <w:trHeight w:val="480"/>
        </w:trPr>
        <w:tc>
          <w:tcPr>
            <w:tcW w:w="1651" w:type="dxa"/>
            <w:gridSpan w:val="2"/>
            <w:hideMark/>
          </w:tcPr>
          <w:p w14:paraId="0226827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1003</w:t>
            </w:r>
          </w:p>
        </w:tc>
        <w:tc>
          <w:tcPr>
            <w:tcW w:w="4000" w:type="dxa"/>
            <w:gridSpan w:val="2"/>
            <w:hideMark/>
          </w:tcPr>
          <w:p w14:paraId="1A66DFD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TEKUĆE I INVESTICIJSKO ODRŽAVANJE U ŠKOLSTVU</w:t>
            </w:r>
          </w:p>
        </w:tc>
        <w:tc>
          <w:tcPr>
            <w:tcW w:w="2087" w:type="dxa"/>
            <w:hideMark/>
          </w:tcPr>
          <w:p w14:paraId="77A573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hideMark/>
          </w:tcPr>
          <w:p w14:paraId="213AA8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hideMark/>
          </w:tcPr>
          <w:p w14:paraId="624E43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93,99</w:t>
            </w:r>
          </w:p>
        </w:tc>
      </w:tr>
      <w:tr w:rsidR="00C6213A" w:rsidRPr="00E61A1C" w14:paraId="402B9AC8" w14:textId="77777777" w:rsidTr="00E61A1C">
        <w:trPr>
          <w:trHeight w:val="570"/>
        </w:trPr>
        <w:tc>
          <w:tcPr>
            <w:tcW w:w="1651" w:type="dxa"/>
            <w:gridSpan w:val="2"/>
            <w:hideMark/>
          </w:tcPr>
          <w:p w14:paraId="6962F01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Aktivnost A 100001</w:t>
            </w:r>
          </w:p>
        </w:tc>
        <w:tc>
          <w:tcPr>
            <w:tcW w:w="4000" w:type="dxa"/>
            <w:gridSpan w:val="2"/>
            <w:hideMark/>
          </w:tcPr>
          <w:p w14:paraId="13A28E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Tekuće i investicijsko održavanje u školstvu</w:t>
            </w:r>
          </w:p>
        </w:tc>
        <w:tc>
          <w:tcPr>
            <w:tcW w:w="2087" w:type="dxa"/>
            <w:hideMark/>
          </w:tcPr>
          <w:p w14:paraId="5E44C2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hideMark/>
          </w:tcPr>
          <w:p w14:paraId="0EDCB5B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hideMark/>
          </w:tcPr>
          <w:p w14:paraId="4434FF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93,99</w:t>
            </w:r>
          </w:p>
        </w:tc>
      </w:tr>
      <w:tr w:rsidR="00BA5677" w:rsidRPr="00E61A1C" w14:paraId="6EF5E5D5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3DDBA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1.1.</w:t>
            </w:r>
          </w:p>
        </w:tc>
        <w:tc>
          <w:tcPr>
            <w:tcW w:w="4000" w:type="dxa"/>
            <w:gridSpan w:val="2"/>
            <w:noWrap/>
            <w:hideMark/>
          </w:tcPr>
          <w:p w14:paraId="4C4F7EC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2087" w:type="dxa"/>
            <w:noWrap/>
            <w:hideMark/>
          </w:tcPr>
          <w:p w14:paraId="20BE67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noWrap/>
            <w:hideMark/>
          </w:tcPr>
          <w:p w14:paraId="43A53F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noWrap/>
            <w:hideMark/>
          </w:tcPr>
          <w:p w14:paraId="35829E0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93,99</w:t>
            </w:r>
          </w:p>
        </w:tc>
      </w:tr>
      <w:tr w:rsidR="00C6213A" w:rsidRPr="00E61A1C" w14:paraId="4A0408E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A7F14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283F000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13F1A88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noWrap/>
            <w:hideMark/>
          </w:tcPr>
          <w:p w14:paraId="38DAE0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noWrap/>
            <w:hideMark/>
          </w:tcPr>
          <w:p w14:paraId="3FD784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93,99</w:t>
            </w:r>
          </w:p>
        </w:tc>
      </w:tr>
      <w:tr w:rsidR="00C6213A" w:rsidRPr="00E61A1C" w14:paraId="62D98650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7D597C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782C605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tekuće i investicijsko održavanje</w:t>
            </w:r>
          </w:p>
        </w:tc>
        <w:tc>
          <w:tcPr>
            <w:tcW w:w="2087" w:type="dxa"/>
            <w:noWrap/>
            <w:hideMark/>
          </w:tcPr>
          <w:p w14:paraId="5977F8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noWrap/>
            <w:hideMark/>
          </w:tcPr>
          <w:p w14:paraId="6A727D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noWrap/>
            <w:hideMark/>
          </w:tcPr>
          <w:p w14:paraId="453A26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93,99</w:t>
            </w:r>
          </w:p>
        </w:tc>
      </w:tr>
      <w:tr w:rsidR="00BA5677" w:rsidRPr="00E61A1C" w14:paraId="2375E49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E02A5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56A50A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1492DB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noWrap/>
            <w:hideMark/>
          </w:tcPr>
          <w:p w14:paraId="60E975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noWrap/>
            <w:hideMark/>
          </w:tcPr>
          <w:p w14:paraId="774EC2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93,99</w:t>
            </w:r>
          </w:p>
        </w:tc>
      </w:tr>
      <w:tr w:rsidR="00C6213A" w:rsidRPr="00E61A1C" w14:paraId="08B2F5F8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7CCFB6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47AC20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investicijskog održavanja</w:t>
            </w:r>
          </w:p>
        </w:tc>
        <w:tc>
          <w:tcPr>
            <w:tcW w:w="2087" w:type="dxa"/>
            <w:noWrap/>
            <w:hideMark/>
          </w:tcPr>
          <w:p w14:paraId="316088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394.062,31</w:t>
            </w:r>
          </w:p>
        </w:tc>
        <w:tc>
          <w:tcPr>
            <w:tcW w:w="2051" w:type="dxa"/>
            <w:noWrap/>
            <w:hideMark/>
          </w:tcPr>
          <w:p w14:paraId="5F64AF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370.395,66</w:t>
            </w:r>
          </w:p>
        </w:tc>
        <w:tc>
          <w:tcPr>
            <w:tcW w:w="1200" w:type="dxa"/>
            <w:noWrap/>
            <w:hideMark/>
          </w:tcPr>
          <w:p w14:paraId="349D117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79F0BAA" w14:textId="77777777" w:rsidTr="00E61A1C">
        <w:trPr>
          <w:trHeight w:val="1065"/>
        </w:trPr>
        <w:tc>
          <w:tcPr>
            <w:tcW w:w="1651" w:type="dxa"/>
            <w:gridSpan w:val="2"/>
            <w:hideMark/>
          </w:tcPr>
          <w:p w14:paraId="5492DD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 1001</w:t>
            </w:r>
          </w:p>
        </w:tc>
        <w:tc>
          <w:tcPr>
            <w:tcW w:w="4000" w:type="dxa"/>
            <w:gridSpan w:val="2"/>
            <w:hideMark/>
          </w:tcPr>
          <w:p w14:paraId="21435A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PROGRAMI OSNOVNIH ŠKOLA IZVAN ŽUPANIJSKOG PRORAČUNA</w:t>
            </w:r>
          </w:p>
        </w:tc>
        <w:tc>
          <w:tcPr>
            <w:tcW w:w="2087" w:type="dxa"/>
            <w:hideMark/>
          </w:tcPr>
          <w:p w14:paraId="2FFE794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8.217.086,00</w:t>
            </w:r>
          </w:p>
        </w:tc>
        <w:tc>
          <w:tcPr>
            <w:tcW w:w="2051" w:type="dxa"/>
            <w:hideMark/>
          </w:tcPr>
          <w:p w14:paraId="507EA13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8.926.175,39</w:t>
            </w:r>
          </w:p>
        </w:tc>
        <w:tc>
          <w:tcPr>
            <w:tcW w:w="1200" w:type="dxa"/>
            <w:hideMark/>
          </w:tcPr>
          <w:p w14:paraId="24FB4B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108,63</w:t>
            </w:r>
          </w:p>
        </w:tc>
      </w:tr>
      <w:tr w:rsidR="00C6213A" w:rsidRPr="00E61A1C" w14:paraId="10FB9F74" w14:textId="77777777" w:rsidTr="00E61A1C">
        <w:trPr>
          <w:trHeight w:val="285"/>
        </w:trPr>
        <w:tc>
          <w:tcPr>
            <w:tcW w:w="1651" w:type="dxa"/>
            <w:gridSpan w:val="2"/>
            <w:hideMark/>
          </w:tcPr>
          <w:p w14:paraId="0B8F62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Aktivnost A100001</w:t>
            </w:r>
          </w:p>
        </w:tc>
        <w:tc>
          <w:tcPr>
            <w:tcW w:w="4000" w:type="dxa"/>
            <w:gridSpan w:val="2"/>
            <w:hideMark/>
          </w:tcPr>
          <w:p w14:paraId="16B0AE9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hideMark/>
          </w:tcPr>
          <w:p w14:paraId="132791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398.950,00</w:t>
            </w:r>
          </w:p>
        </w:tc>
        <w:tc>
          <w:tcPr>
            <w:tcW w:w="2051" w:type="dxa"/>
            <w:hideMark/>
          </w:tcPr>
          <w:p w14:paraId="7004EA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217.101,45</w:t>
            </w:r>
          </w:p>
        </w:tc>
        <w:tc>
          <w:tcPr>
            <w:tcW w:w="1200" w:type="dxa"/>
            <w:hideMark/>
          </w:tcPr>
          <w:p w14:paraId="079F9A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54,42</w:t>
            </w:r>
          </w:p>
        </w:tc>
      </w:tr>
      <w:tr w:rsidR="00BA5677" w:rsidRPr="00E61A1C" w14:paraId="72EE1DD8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2020E8E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3.3.</w:t>
            </w:r>
          </w:p>
        </w:tc>
        <w:tc>
          <w:tcPr>
            <w:tcW w:w="4000" w:type="dxa"/>
            <w:gridSpan w:val="2"/>
            <w:noWrap/>
            <w:hideMark/>
          </w:tcPr>
          <w:p w14:paraId="2992BB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Vlastiti prihodi</w:t>
            </w:r>
          </w:p>
        </w:tc>
        <w:tc>
          <w:tcPr>
            <w:tcW w:w="2087" w:type="dxa"/>
            <w:noWrap/>
            <w:hideMark/>
          </w:tcPr>
          <w:p w14:paraId="7D1D093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051" w:type="dxa"/>
            <w:noWrap/>
            <w:hideMark/>
          </w:tcPr>
          <w:p w14:paraId="5DF6E2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636348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22238E4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3FBDB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601098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7C8D1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6E0CE9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0071A0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4B3A073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915DA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66764D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637BDA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2170520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6D0746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4B3EBF8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C3467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517C50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2919766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2051" w:type="dxa"/>
            <w:noWrap/>
            <w:hideMark/>
          </w:tcPr>
          <w:p w14:paraId="50E0CE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5B619F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1265977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14724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3223</w:t>
            </w:r>
          </w:p>
        </w:tc>
        <w:tc>
          <w:tcPr>
            <w:tcW w:w="4000" w:type="dxa"/>
            <w:gridSpan w:val="2"/>
            <w:hideMark/>
          </w:tcPr>
          <w:p w14:paraId="615680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Energija</w:t>
            </w:r>
          </w:p>
        </w:tc>
        <w:tc>
          <w:tcPr>
            <w:tcW w:w="2087" w:type="dxa"/>
            <w:noWrap/>
            <w:hideMark/>
          </w:tcPr>
          <w:p w14:paraId="4E8E5F3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2051" w:type="dxa"/>
            <w:noWrap/>
            <w:hideMark/>
          </w:tcPr>
          <w:p w14:paraId="46E6969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72C1D1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D0CCAA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E71417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39EA69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70E2D35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1.400,00</w:t>
            </w:r>
          </w:p>
        </w:tc>
        <w:tc>
          <w:tcPr>
            <w:tcW w:w="2051" w:type="dxa"/>
            <w:noWrap/>
            <w:hideMark/>
          </w:tcPr>
          <w:p w14:paraId="48D2EE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5F0DBC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2AA4565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EC69E1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04ACA2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6DE83A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1.400,00</w:t>
            </w:r>
          </w:p>
        </w:tc>
        <w:tc>
          <w:tcPr>
            <w:tcW w:w="2051" w:type="dxa"/>
            <w:noWrap/>
            <w:hideMark/>
          </w:tcPr>
          <w:p w14:paraId="0125BB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F8E21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EE89607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7D9233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6CC89B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66FC04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6D4EA0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7C5EE0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06A2950C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BD07C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2856AAD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1FE563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3E3884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192DA1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4BD7D40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63CA8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4000" w:type="dxa"/>
            <w:gridSpan w:val="2"/>
            <w:hideMark/>
          </w:tcPr>
          <w:p w14:paraId="001836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2087" w:type="dxa"/>
            <w:noWrap/>
            <w:hideMark/>
          </w:tcPr>
          <w:p w14:paraId="3BE503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5BCD847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765F94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4325F07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1EE75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4221</w:t>
            </w:r>
          </w:p>
        </w:tc>
        <w:tc>
          <w:tcPr>
            <w:tcW w:w="4000" w:type="dxa"/>
            <w:gridSpan w:val="2"/>
            <w:hideMark/>
          </w:tcPr>
          <w:p w14:paraId="241113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3E2FFB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51C997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DB426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7A82118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2186A9D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3.3.(3.7)</w:t>
            </w:r>
          </w:p>
        </w:tc>
        <w:tc>
          <w:tcPr>
            <w:tcW w:w="4000" w:type="dxa"/>
            <w:gridSpan w:val="2"/>
            <w:noWrap/>
            <w:hideMark/>
          </w:tcPr>
          <w:p w14:paraId="462FA3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Vlastiti prihodi-višak prihoda</w:t>
            </w:r>
          </w:p>
        </w:tc>
        <w:tc>
          <w:tcPr>
            <w:tcW w:w="2087" w:type="dxa"/>
            <w:noWrap/>
            <w:hideMark/>
          </w:tcPr>
          <w:p w14:paraId="2C8E4D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36.500,00</w:t>
            </w:r>
          </w:p>
        </w:tc>
        <w:tc>
          <w:tcPr>
            <w:tcW w:w="2051" w:type="dxa"/>
            <w:noWrap/>
            <w:hideMark/>
          </w:tcPr>
          <w:p w14:paraId="6A4536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46.874,19</w:t>
            </w:r>
          </w:p>
        </w:tc>
        <w:tc>
          <w:tcPr>
            <w:tcW w:w="1200" w:type="dxa"/>
            <w:noWrap/>
            <w:hideMark/>
          </w:tcPr>
          <w:p w14:paraId="7C5B5A6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128,42</w:t>
            </w:r>
          </w:p>
        </w:tc>
      </w:tr>
      <w:tr w:rsidR="00C6213A" w:rsidRPr="00E61A1C" w14:paraId="12E2897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80A835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765D70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9B0EA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26.200,00</w:t>
            </w:r>
          </w:p>
        </w:tc>
        <w:tc>
          <w:tcPr>
            <w:tcW w:w="2051" w:type="dxa"/>
            <w:noWrap/>
            <w:hideMark/>
          </w:tcPr>
          <w:p w14:paraId="1318D70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13.393,64</w:t>
            </w:r>
          </w:p>
        </w:tc>
        <w:tc>
          <w:tcPr>
            <w:tcW w:w="1200" w:type="dxa"/>
            <w:noWrap/>
            <w:hideMark/>
          </w:tcPr>
          <w:p w14:paraId="3AFCE4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51,12</w:t>
            </w:r>
          </w:p>
        </w:tc>
      </w:tr>
      <w:tr w:rsidR="00C6213A" w:rsidRPr="00E61A1C" w14:paraId="5BA40E7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7C000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3BCFF0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3346AA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25.200,00</w:t>
            </w:r>
          </w:p>
        </w:tc>
        <w:tc>
          <w:tcPr>
            <w:tcW w:w="2051" w:type="dxa"/>
            <w:noWrap/>
            <w:hideMark/>
          </w:tcPr>
          <w:p w14:paraId="38FE961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13.016,54</w:t>
            </w:r>
          </w:p>
        </w:tc>
        <w:tc>
          <w:tcPr>
            <w:tcW w:w="1200" w:type="dxa"/>
            <w:noWrap/>
            <w:hideMark/>
          </w:tcPr>
          <w:p w14:paraId="19D000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51,65</w:t>
            </w:r>
          </w:p>
        </w:tc>
      </w:tr>
      <w:tr w:rsidR="00BA5677" w:rsidRPr="00E61A1C" w14:paraId="0466D89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FCD0E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38C19B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768764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432F41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1.209,15</w:t>
            </w:r>
          </w:p>
        </w:tc>
        <w:tc>
          <w:tcPr>
            <w:tcW w:w="1200" w:type="dxa"/>
            <w:noWrap/>
            <w:hideMark/>
          </w:tcPr>
          <w:p w14:paraId="06F1C6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120,92</w:t>
            </w:r>
          </w:p>
        </w:tc>
      </w:tr>
      <w:tr w:rsidR="00C6213A" w:rsidRPr="00E61A1C" w14:paraId="3DCDA56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88EE2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1C9BFD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276405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4334C9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1.209,15</w:t>
            </w:r>
          </w:p>
        </w:tc>
        <w:tc>
          <w:tcPr>
            <w:tcW w:w="1200" w:type="dxa"/>
            <w:noWrap/>
            <w:hideMark/>
          </w:tcPr>
          <w:p w14:paraId="5B1132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A226F6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54FAA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4000" w:type="dxa"/>
            <w:gridSpan w:val="2"/>
            <w:hideMark/>
          </w:tcPr>
          <w:p w14:paraId="2C5E05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Stručno usavršavanje zaposlenika</w:t>
            </w:r>
          </w:p>
        </w:tc>
        <w:tc>
          <w:tcPr>
            <w:tcW w:w="2087" w:type="dxa"/>
            <w:noWrap/>
            <w:hideMark/>
          </w:tcPr>
          <w:p w14:paraId="2DF820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22FA1F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0A4B7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CA6FF1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61841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3B87FE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6B4DDB8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2051" w:type="dxa"/>
            <w:noWrap/>
            <w:hideMark/>
          </w:tcPr>
          <w:p w14:paraId="24EB4C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538,70</w:t>
            </w:r>
          </w:p>
        </w:tc>
        <w:tc>
          <w:tcPr>
            <w:tcW w:w="1200" w:type="dxa"/>
            <w:noWrap/>
            <w:hideMark/>
          </w:tcPr>
          <w:p w14:paraId="71D7BE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13,47</w:t>
            </w:r>
          </w:p>
        </w:tc>
      </w:tr>
      <w:tr w:rsidR="00C6213A" w:rsidRPr="00E61A1C" w14:paraId="4933D5E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D95DB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69190A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ost.mater.rashodi</w:t>
            </w:r>
          </w:p>
        </w:tc>
        <w:tc>
          <w:tcPr>
            <w:tcW w:w="2087" w:type="dxa"/>
            <w:noWrap/>
            <w:hideMark/>
          </w:tcPr>
          <w:p w14:paraId="00BE93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1.300,00</w:t>
            </w:r>
          </w:p>
        </w:tc>
        <w:tc>
          <w:tcPr>
            <w:tcW w:w="2051" w:type="dxa"/>
            <w:noWrap/>
            <w:hideMark/>
          </w:tcPr>
          <w:p w14:paraId="2A3E216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107,84</w:t>
            </w:r>
          </w:p>
        </w:tc>
        <w:tc>
          <w:tcPr>
            <w:tcW w:w="1200" w:type="dxa"/>
            <w:noWrap/>
            <w:hideMark/>
          </w:tcPr>
          <w:p w14:paraId="2C941D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DEA9DE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4A16A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3223</w:t>
            </w:r>
          </w:p>
        </w:tc>
        <w:tc>
          <w:tcPr>
            <w:tcW w:w="4000" w:type="dxa"/>
            <w:gridSpan w:val="2"/>
            <w:hideMark/>
          </w:tcPr>
          <w:p w14:paraId="1F854A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Energija</w:t>
            </w:r>
          </w:p>
        </w:tc>
        <w:tc>
          <w:tcPr>
            <w:tcW w:w="2087" w:type="dxa"/>
            <w:noWrap/>
            <w:hideMark/>
          </w:tcPr>
          <w:p w14:paraId="577AB0E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18E270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201E63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DDA192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CB8AE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3224</w:t>
            </w:r>
          </w:p>
        </w:tc>
        <w:tc>
          <w:tcPr>
            <w:tcW w:w="4000" w:type="dxa"/>
            <w:gridSpan w:val="2"/>
            <w:hideMark/>
          </w:tcPr>
          <w:p w14:paraId="241554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Mater.i dijelovi za tekuće i invest.održ.</w:t>
            </w:r>
          </w:p>
        </w:tc>
        <w:tc>
          <w:tcPr>
            <w:tcW w:w="2087" w:type="dxa"/>
            <w:noWrap/>
            <w:hideMark/>
          </w:tcPr>
          <w:p w14:paraId="6160D8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5B4DABE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430,86</w:t>
            </w:r>
          </w:p>
        </w:tc>
        <w:tc>
          <w:tcPr>
            <w:tcW w:w="1200" w:type="dxa"/>
            <w:noWrap/>
            <w:hideMark/>
          </w:tcPr>
          <w:p w14:paraId="4DC807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C673AA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3041A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3225</w:t>
            </w:r>
          </w:p>
        </w:tc>
        <w:tc>
          <w:tcPr>
            <w:tcW w:w="4000" w:type="dxa"/>
            <w:gridSpan w:val="2"/>
            <w:hideMark/>
          </w:tcPr>
          <w:p w14:paraId="4F675A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Sitni inventar i auto-gume</w:t>
            </w:r>
          </w:p>
        </w:tc>
        <w:tc>
          <w:tcPr>
            <w:tcW w:w="2087" w:type="dxa"/>
            <w:noWrap/>
            <w:hideMark/>
          </w:tcPr>
          <w:p w14:paraId="4AF8964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051" w:type="dxa"/>
            <w:noWrap/>
            <w:hideMark/>
          </w:tcPr>
          <w:p w14:paraId="3DAAE6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05232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C20241B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2F40F0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4000" w:type="dxa"/>
            <w:gridSpan w:val="2"/>
            <w:hideMark/>
          </w:tcPr>
          <w:p w14:paraId="6963D3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Službena, radna i zaštitna odjeća i obuća</w:t>
            </w:r>
          </w:p>
        </w:tc>
        <w:tc>
          <w:tcPr>
            <w:tcW w:w="2087" w:type="dxa"/>
            <w:noWrap/>
            <w:hideMark/>
          </w:tcPr>
          <w:p w14:paraId="35BB70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72E91ED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4506A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831870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81603D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4F9E156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7EA75F5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17.700,00</w:t>
            </w:r>
          </w:p>
        </w:tc>
        <w:tc>
          <w:tcPr>
            <w:tcW w:w="2051" w:type="dxa"/>
            <w:noWrap/>
            <w:hideMark/>
          </w:tcPr>
          <w:p w14:paraId="760167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1.554,38</w:t>
            </w:r>
          </w:p>
        </w:tc>
        <w:tc>
          <w:tcPr>
            <w:tcW w:w="1200" w:type="dxa"/>
            <w:noWrap/>
            <w:hideMark/>
          </w:tcPr>
          <w:p w14:paraId="2EE953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8,78</w:t>
            </w:r>
          </w:p>
        </w:tc>
      </w:tr>
      <w:tr w:rsidR="00BA5677" w:rsidRPr="00E61A1C" w14:paraId="7F1CF078" w14:textId="77777777" w:rsidTr="00E61A1C">
        <w:trPr>
          <w:trHeight w:val="300"/>
        </w:trPr>
        <w:tc>
          <w:tcPr>
            <w:tcW w:w="813" w:type="dxa"/>
            <w:hideMark/>
          </w:tcPr>
          <w:p w14:paraId="2F163E5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838" w:type="dxa"/>
            <w:hideMark/>
          </w:tcPr>
          <w:p w14:paraId="0362297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67DD3A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2D1B42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telefona,pošte i prijevoza</w:t>
            </w:r>
          </w:p>
        </w:tc>
        <w:tc>
          <w:tcPr>
            <w:tcW w:w="2087" w:type="dxa"/>
            <w:noWrap/>
            <w:hideMark/>
          </w:tcPr>
          <w:p w14:paraId="09DCCD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76CACD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915,24</w:t>
            </w:r>
          </w:p>
        </w:tc>
        <w:tc>
          <w:tcPr>
            <w:tcW w:w="1200" w:type="dxa"/>
            <w:noWrap/>
            <w:hideMark/>
          </w:tcPr>
          <w:p w14:paraId="5D40197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ABDC88E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144225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48A2AD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investicisjkog održavanja</w:t>
            </w:r>
          </w:p>
        </w:tc>
        <w:tc>
          <w:tcPr>
            <w:tcW w:w="2087" w:type="dxa"/>
            <w:noWrap/>
            <w:hideMark/>
          </w:tcPr>
          <w:p w14:paraId="23F723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2051" w:type="dxa"/>
            <w:noWrap/>
            <w:hideMark/>
          </w:tcPr>
          <w:p w14:paraId="5B09A92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43,34</w:t>
            </w:r>
          </w:p>
        </w:tc>
        <w:tc>
          <w:tcPr>
            <w:tcW w:w="1200" w:type="dxa"/>
            <w:noWrap/>
            <w:hideMark/>
          </w:tcPr>
          <w:p w14:paraId="1CAA424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B884E1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DC3C7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lastRenderedPageBreak/>
              <w:t>3233</w:t>
            </w:r>
          </w:p>
        </w:tc>
        <w:tc>
          <w:tcPr>
            <w:tcW w:w="4000" w:type="dxa"/>
            <w:gridSpan w:val="2"/>
            <w:hideMark/>
          </w:tcPr>
          <w:p w14:paraId="0AD6CE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promidžbe i informiranja</w:t>
            </w:r>
          </w:p>
        </w:tc>
        <w:tc>
          <w:tcPr>
            <w:tcW w:w="2087" w:type="dxa"/>
            <w:noWrap/>
            <w:hideMark/>
          </w:tcPr>
          <w:p w14:paraId="6DCF7CD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4BF49E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26B5A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C7E5E3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72858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3235</w:t>
            </w:r>
          </w:p>
        </w:tc>
        <w:tc>
          <w:tcPr>
            <w:tcW w:w="4000" w:type="dxa"/>
            <w:gridSpan w:val="2"/>
            <w:hideMark/>
          </w:tcPr>
          <w:p w14:paraId="11C580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Zakupnine i najamnine</w:t>
            </w:r>
          </w:p>
        </w:tc>
        <w:tc>
          <w:tcPr>
            <w:tcW w:w="2087" w:type="dxa"/>
            <w:noWrap/>
            <w:hideMark/>
          </w:tcPr>
          <w:p w14:paraId="60EDC8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051" w:type="dxa"/>
            <w:noWrap/>
            <w:hideMark/>
          </w:tcPr>
          <w:p w14:paraId="1D384A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00" w:type="dxa"/>
            <w:noWrap/>
            <w:hideMark/>
          </w:tcPr>
          <w:p w14:paraId="1386267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6C09F8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6F0A27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3237</w:t>
            </w:r>
          </w:p>
        </w:tc>
        <w:tc>
          <w:tcPr>
            <w:tcW w:w="4000" w:type="dxa"/>
            <w:gridSpan w:val="2"/>
            <w:hideMark/>
          </w:tcPr>
          <w:p w14:paraId="48969F0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Intelektualne i osobne usluge</w:t>
            </w:r>
          </w:p>
        </w:tc>
        <w:tc>
          <w:tcPr>
            <w:tcW w:w="2087" w:type="dxa"/>
            <w:noWrap/>
            <w:hideMark/>
          </w:tcPr>
          <w:p w14:paraId="5560A9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78500C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1F749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153AD0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6B4714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3239</w:t>
            </w:r>
          </w:p>
        </w:tc>
        <w:tc>
          <w:tcPr>
            <w:tcW w:w="4000" w:type="dxa"/>
            <w:gridSpan w:val="2"/>
            <w:hideMark/>
          </w:tcPr>
          <w:p w14:paraId="636B9B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Ostale usluge</w:t>
            </w:r>
          </w:p>
        </w:tc>
        <w:tc>
          <w:tcPr>
            <w:tcW w:w="2087" w:type="dxa"/>
            <w:noWrap/>
            <w:hideMark/>
          </w:tcPr>
          <w:p w14:paraId="324B62B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051" w:type="dxa"/>
            <w:noWrap/>
            <w:hideMark/>
          </w:tcPr>
          <w:p w14:paraId="1117F1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295,80</w:t>
            </w:r>
          </w:p>
        </w:tc>
        <w:tc>
          <w:tcPr>
            <w:tcW w:w="1200" w:type="dxa"/>
            <w:noWrap/>
            <w:hideMark/>
          </w:tcPr>
          <w:p w14:paraId="5E8D64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8A0C63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222AF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77BA65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44DB71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2.500,00</w:t>
            </w:r>
          </w:p>
        </w:tc>
        <w:tc>
          <w:tcPr>
            <w:tcW w:w="2051" w:type="dxa"/>
            <w:noWrap/>
            <w:hideMark/>
          </w:tcPr>
          <w:p w14:paraId="31AE16B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9.714,31</w:t>
            </w:r>
          </w:p>
        </w:tc>
        <w:tc>
          <w:tcPr>
            <w:tcW w:w="1200" w:type="dxa"/>
            <w:noWrap/>
            <w:hideMark/>
          </w:tcPr>
          <w:p w14:paraId="7EAA5C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388,57</w:t>
            </w:r>
          </w:p>
        </w:tc>
      </w:tr>
      <w:tr w:rsidR="00C6213A" w:rsidRPr="00E61A1C" w14:paraId="64EBD38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AE0AE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3293</w:t>
            </w:r>
          </w:p>
        </w:tc>
        <w:tc>
          <w:tcPr>
            <w:tcW w:w="4000" w:type="dxa"/>
            <w:gridSpan w:val="2"/>
            <w:hideMark/>
          </w:tcPr>
          <w:p w14:paraId="189171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Reprezentacija</w:t>
            </w:r>
          </w:p>
        </w:tc>
        <w:tc>
          <w:tcPr>
            <w:tcW w:w="2087" w:type="dxa"/>
            <w:noWrap/>
            <w:hideMark/>
          </w:tcPr>
          <w:p w14:paraId="1EC5DC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279F1C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2.245,43</w:t>
            </w:r>
          </w:p>
        </w:tc>
        <w:tc>
          <w:tcPr>
            <w:tcW w:w="1200" w:type="dxa"/>
            <w:noWrap/>
            <w:hideMark/>
          </w:tcPr>
          <w:p w14:paraId="1E0C9CE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3EA40C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61E05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08CBD9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0F5BF5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55DB89E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7.468,88</w:t>
            </w:r>
          </w:p>
        </w:tc>
        <w:tc>
          <w:tcPr>
            <w:tcW w:w="1200" w:type="dxa"/>
            <w:noWrap/>
            <w:hideMark/>
          </w:tcPr>
          <w:p w14:paraId="62459E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45F1D6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CC389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000" w:type="dxa"/>
            <w:gridSpan w:val="2"/>
            <w:hideMark/>
          </w:tcPr>
          <w:p w14:paraId="24858F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087" w:type="dxa"/>
            <w:noWrap/>
            <w:hideMark/>
          </w:tcPr>
          <w:p w14:paraId="32F089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50CDBD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200" w:type="dxa"/>
            <w:noWrap/>
            <w:hideMark/>
          </w:tcPr>
          <w:p w14:paraId="7FF851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37,71</w:t>
            </w:r>
          </w:p>
        </w:tc>
      </w:tr>
      <w:tr w:rsidR="00BA5677" w:rsidRPr="00E61A1C" w14:paraId="0E2408D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FF86C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4000" w:type="dxa"/>
            <w:gridSpan w:val="2"/>
            <w:hideMark/>
          </w:tcPr>
          <w:p w14:paraId="786B75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2087" w:type="dxa"/>
            <w:noWrap/>
            <w:hideMark/>
          </w:tcPr>
          <w:p w14:paraId="4D8053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4F0C926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200" w:type="dxa"/>
            <w:noWrap/>
            <w:hideMark/>
          </w:tcPr>
          <w:p w14:paraId="305A2A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37,71</w:t>
            </w:r>
          </w:p>
        </w:tc>
      </w:tr>
      <w:tr w:rsidR="00BA5677" w:rsidRPr="00E61A1C" w14:paraId="0E0061BF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1773D9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3431</w:t>
            </w:r>
          </w:p>
        </w:tc>
        <w:tc>
          <w:tcPr>
            <w:tcW w:w="4000" w:type="dxa"/>
            <w:gridSpan w:val="2"/>
            <w:hideMark/>
          </w:tcPr>
          <w:p w14:paraId="526622D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Bankarske usluge i usluge platbog promet</w:t>
            </w:r>
          </w:p>
        </w:tc>
        <w:tc>
          <w:tcPr>
            <w:tcW w:w="2087" w:type="dxa"/>
            <w:noWrap/>
            <w:hideMark/>
          </w:tcPr>
          <w:p w14:paraId="335387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2051" w:type="dxa"/>
            <w:noWrap/>
            <w:hideMark/>
          </w:tcPr>
          <w:p w14:paraId="267FE52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172,82</w:t>
            </w:r>
          </w:p>
        </w:tc>
        <w:tc>
          <w:tcPr>
            <w:tcW w:w="1200" w:type="dxa"/>
            <w:noWrap/>
            <w:hideMark/>
          </w:tcPr>
          <w:p w14:paraId="1385C5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8F1DC5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FB28D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3433</w:t>
            </w:r>
          </w:p>
        </w:tc>
        <w:tc>
          <w:tcPr>
            <w:tcW w:w="4000" w:type="dxa"/>
            <w:gridSpan w:val="2"/>
            <w:hideMark/>
          </w:tcPr>
          <w:p w14:paraId="3FF286B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Zatezne kamate</w:t>
            </w:r>
          </w:p>
        </w:tc>
        <w:tc>
          <w:tcPr>
            <w:tcW w:w="2087" w:type="dxa"/>
            <w:noWrap/>
            <w:hideMark/>
          </w:tcPr>
          <w:p w14:paraId="5626AB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1" w:type="dxa"/>
            <w:noWrap/>
            <w:hideMark/>
          </w:tcPr>
          <w:p w14:paraId="24909D0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204,28</w:t>
            </w:r>
          </w:p>
        </w:tc>
        <w:tc>
          <w:tcPr>
            <w:tcW w:w="1200" w:type="dxa"/>
            <w:noWrap/>
            <w:hideMark/>
          </w:tcPr>
          <w:p w14:paraId="5AE5476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5E42FB3D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619DE05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00B496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2B08AE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10.300,00</w:t>
            </w:r>
          </w:p>
        </w:tc>
        <w:tc>
          <w:tcPr>
            <w:tcW w:w="2051" w:type="dxa"/>
            <w:noWrap/>
            <w:hideMark/>
          </w:tcPr>
          <w:p w14:paraId="0712A1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33.480,55</w:t>
            </w:r>
          </w:p>
        </w:tc>
        <w:tc>
          <w:tcPr>
            <w:tcW w:w="1200" w:type="dxa"/>
            <w:noWrap/>
            <w:hideMark/>
          </w:tcPr>
          <w:p w14:paraId="70D609C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325,05</w:t>
            </w:r>
          </w:p>
        </w:tc>
      </w:tr>
      <w:tr w:rsidR="00C6213A" w:rsidRPr="00E61A1C" w14:paraId="3018C75F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4AAD3B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72DD51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2F7BC8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10.300,00</w:t>
            </w:r>
          </w:p>
        </w:tc>
        <w:tc>
          <w:tcPr>
            <w:tcW w:w="2051" w:type="dxa"/>
            <w:noWrap/>
            <w:hideMark/>
          </w:tcPr>
          <w:p w14:paraId="3ABD24D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33.480,55</w:t>
            </w:r>
          </w:p>
        </w:tc>
        <w:tc>
          <w:tcPr>
            <w:tcW w:w="1200" w:type="dxa"/>
            <w:noWrap/>
            <w:hideMark/>
          </w:tcPr>
          <w:p w14:paraId="053A7E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325,05</w:t>
            </w:r>
          </w:p>
        </w:tc>
      </w:tr>
      <w:tr w:rsidR="00BA5677" w:rsidRPr="00E61A1C" w14:paraId="645172B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1A55C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4000" w:type="dxa"/>
            <w:gridSpan w:val="2"/>
            <w:hideMark/>
          </w:tcPr>
          <w:p w14:paraId="7FC874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2087" w:type="dxa"/>
            <w:noWrap/>
            <w:hideMark/>
          </w:tcPr>
          <w:p w14:paraId="482C104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5D7A341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32.970,69</w:t>
            </w:r>
          </w:p>
        </w:tc>
        <w:tc>
          <w:tcPr>
            <w:tcW w:w="1200" w:type="dxa"/>
            <w:noWrap/>
            <w:hideMark/>
          </w:tcPr>
          <w:p w14:paraId="342E03B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329,71</w:t>
            </w:r>
          </w:p>
        </w:tc>
      </w:tr>
      <w:tr w:rsidR="00BA5677" w:rsidRPr="00E61A1C" w14:paraId="6860716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3ABFF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4221</w:t>
            </w:r>
          </w:p>
        </w:tc>
        <w:tc>
          <w:tcPr>
            <w:tcW w:w="4000" w:type="dxa"/>
            <w:gridSpan w:val="2"/>
            <w:hideMark/>
          </w:tcPr>
          <w:p w14:paraId="1874A8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4E83B8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2E3E18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18.916,50</w:t>
            </w:r>
          </w:p>
        </w:tc>
        <w:tc>
          <w:tcPr>
            <w:tcW w:w="1200" w:type="dxa"/>
            <w:noWrap/>
            <w:hideMark/>
          </w:tcPr>
          <w:p w14:paraId="1F3251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79B595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6EC53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4223</w:t>
            </w:r>
          </w:p>
        </w:tc>
        <w:tc>
          <w:tcPr>
            <w:tcW w:w="4000" w:type="dxa"/>
            <w:gridSpan w:val="2"/>
            <w:hideMark/>
          </w:tcPr>
          <w:p w14:paraId="433E5F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Oprema za održavanje i zaštitu</w:t>
            </w:r>
          </w:p>
        </w:tc>
        <w:tc>
          <w:tcPr>
            <w:tcW w:w="2087" w:type="dxa"/>
            <w:noWrap/>
            <w:hideMark/>
          </w:tcPr>
          <w:p w14:paraId="4AD605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0FA4D7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1E19EF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7C02EDF" w14:textId="77777777" w:rsidTr="00E61A1C">
        <w:trPr>
          <w:trHeight w:val="405"/>
        </w:trPr>
        <w:tc>
          <w:tcPr>
            <w:tcW w:w="1651" w:type="dxa"/>
            <w:gridSpan w:val="2"/>
            <w:hideMark/>
          </w:tcPr>
          <w:p w14:paraId="6DBF5DF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4227</w:t>
            </w:r>
          </w:p>
        </w:tc>
        <w:tc>
          <w:tcPr>
            <w:tcW w:w="4000" w:type="dxa"/>
            <w:gridSpan w:val="2"/>
            <w:hideMark/>
          </w:tcPr>
          <w:p w14:paraId="61855E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Uređaji, strojevi i oprema za ost.namjene</w:t>
            </w:r>
          </w:p>
        </w:tc>
        <w:tc>
          <w:tcPr>
            <w:tcW w:w="2087" w:type="dxa"/>
            <w:noWrap/>
            <w:hideMark/>
          </w:tcPr>
          <w:p w14:paraId="547F43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31543B4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14.054,19</w:t>
            </w:r>
          </w:p>
        </w:tc>
        <w:tc>
          <w:tcPr>
            <w:tcW w:w="1200" w:type="dxa"/>
            <w:noWrap/>
            <w:hideMark/>
          </w:tcPr>
          <w:p w14:paraId="077327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684824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2D3102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4000" w:type="dxa"/>
            <w:gridSpan w:val="2"/>
            <w:hideMark/>
          </w:tcPr>
          <w:p w14:paraId="061EAA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Knjige</w:t>
            </w:r>
          </w:p>
        </w:tc>
        <w:tc>
          <w:tcPr>
            <w:tcW w:w="2087" w:type="dxa"/>
            <w:noWrap/>
            <w:hideMark/>
          </w:tcPr>
          <w:p w14:paraId="6171EC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2051" w:type="dxa"/>
            <w:noWrap/>
            <w:hideMark/>
          </w:tcPr>
          <w:p w14:paraId="6A9D6B7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509,86</w:t>
            </w:r>
          </w:p>
        </w:tc>
        <w:tc>
          <w:tcPr>
            <w:tcW w:w="1200" w:type="dxa"/>
            <w:noWrap/>
            <w:hideMark/>
          </w:tcPr>
          <w:p w14:paraId="342FBD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169,95</w:t>
            </w:r>
          </w:p>
        </w:tc>
      </w:tr>
      <w:tr w:rsidR="00BA5677" w:rsidRPr="00E61A1C" w14:paraId="3E4AD8F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485D36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4241</w:t>
            </w:r>
          </w:p>
        </w:tc>
        <w:tc>
          <w:tcPr>
            <w:tcW w:w="4000" w:type="dxa"/>
            <w:gridSpan w:val="2"/>
            <w:hideMark/>
          </w:tcPr>
          <w:p w14:paraId="5D0BDD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Knjige u knjižnicama</w:t>
            </w:r>
          </w:p>
        </w:tc>
        <w:tc>
          <w:tcPr>
            <w:tcW w:w="2087" w:type="dxa"/>
            <w:noWrap/>
            <w:hideMark/>
          </w:tcPr>
          <w:p w14:paraId="2B3B661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2051" w:type="dxa"/>
            <w:noWrap/>
            <w:hideMark/>
          </w:tcPr>
          <w:p w14:paraId="20C918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509,86</w:t>
            </w:r>
          </w:p>
        </w:tc>
        <w:tc>
          <w:tcPr>
            <w:tcW w:w="1200" w:type="dxa"/>
            <w:noWrap/>
            <w:hideMark/>
          </w:tcPr>
          <w:p w14:paraId="5DAFD9F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16F375E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587240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4.L.</w:t>
            </w:r>
          </w:p>
        </w:tc>
        <w:tc>
          <w:tcPr>
            <w:tcW w:w="4000" w:type="dxa"/>
            <w:gridSpan w:val="2"/>
            <w:noWrap/>
            <w:hideMark/>
          </w:tcPr>
          <w:p w14:paraId="3224B7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Prihodi za posebne namjene</w:t>
            </w:r>
          </w:p>
        </w:tc>
        <w:tc>
          <w:tcPr>
            <w:tcW w:w="2087" w:type="dxa"/>
            <w:noWrap/>
            <w:hideMark/>
          </w:tcPr>
          <w:p w14:paraId="45B0B51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38.900,00</w:t>
            </w:r>
          </w:p>
        </w:tc>
        <w:tc>
          <w:tcPr>
            <w:tcW w:w="2051" w:type="dxa"/>
            <w:noWrap/>
            <w:hideMark/>
          </w:tcPr>
          <w:p w14:paraId="27213EA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112.366,68</w:t>
            </w:r>
          </w:p>
        </w:tc>
        <w:tc>
          <w:tcPr>
            <w:tcW w:w="1200" w:type="dxa"/>
            <w:noWrap/>
            <w:hideMark/>
          </w:tcPr>
          <w:p w14:paraId="416E59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288,86</w:t>
            </w:r>
          </w:p>
        </w:tc>
      </w:tr>
      <w:tr w:rsidR="00C6213A" w:rsidRPr="00E61A1C" w14:paraId="2675608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2ABD8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75941D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4E4C6D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38.900,00</w:t>
            </w:r>
          </w:p>
        </w:tc>
        <w:tc>
          <w:tcPr>
            <w:tcW w:w="2051" w:type="dxa"/>
            <w:noWrap/>
            <w:hideMark/>
          </w:tcPr>
          <w:p w14:paraId="651F27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112.259,27</w:t>
            </w:r>
          </w:p>
        </w:tc>
        <w:tc>
          <w:tcPr>
            <w:tcW w:w="1200" w:type="dxa"/>
            <w:noWrap/>
            <w:hideMark/>
          </w:tcPr>
          <w:p w14:paraId="774B7F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288,58</w:t>
            </w:r>
          </w:p>
        </w:tc>
      </w:tr>
      <w:tr w:rsidR="00C6213A" w:rsidRPr="00E61A1C" w14:paraId="5944861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00434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3C635F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4B5848E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38.900,00</w:t>
            </w:r>
          </w:p>
        </w:tc>
        <w:tc>
          <w:tcPr>
            <w:tcW w:w="2051" w:type="dxa"/>
            <w:noWrap/>
            <w:hideMark/>
          </w:tcPr>
          <w:p w14:paraId="14F0B9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112.259,27</w:t>
            </w:r>
          </w:p>
        </w:tc>
        <w:tc>
          <w:tcPr>
            <w:tcW w:w="1200" w:type="dxa"/>
            <w:noWrap/>
            <w:hideMark/>
          </w:tcPr>
          <w:p w14:paraId="720C34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288,58</w:t>
            </w:r>
          </w:p>
        </w:tc>
      </w:tr>
      <w:tr w:rsidR="00BA5677" w:rsidRPr="00E61A1C" w14:paraId="5D25074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4D87B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70093C6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2D5EDC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2051" w:type="dxa"/>
            <w:noWrap/>
            <w:hideMark/>
          </w:tcPr>
          <w:p w14:paraId="2B4DB7F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80.585,00</w:t>
            </w:r>
          </w:p>
        </w:tc>
        <w:tc>
          <w:tcPr>
            <w:tcW w:w="1200" w:type="dxa"/>
            <w:noWrap/>
            <w:hideMark/>
          </w:tcPr>
          <w:p w14:paraId="5F97C9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402,93</w:t>
            </w:r>
          </w:p>
        </w:tc>
      </w:tr>
      <w:tr w:rsidR="00BA5677" w:rsidRPr="00E61A1C" w14:paraId="641B6937" w14:textId="77777777" w:rsidTr="00E61A1C">
        <w:trPr>
          <w:trHeight w:val="300"/>
        </w:trPr>
        <w:tc>
          <w:tcPr>
            <w:tcW w:w="813" w:type="dxa"/>
            <w:hideMark/>
          </w:tcPr>
          <w:p w14:paraId="7095E2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838" w:type="dxa"/>
            <w:hideMark/>
          </w:tcPr>
          <w:p w14:paraId="411768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3A1D8A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1A57F3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telefona,pošte i prijevoza</w:t>
            </w:r>
          </w:p>
        </w:tc>
        <w:tc>
          <w:tcPr>
            <w:tcW w:w="2087" w:type="dxa"/>
            <w:noWrap/>
            <w:hideMark/>
          </w:tcPr>
          <w:p w14:paraId="3B2BE1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2051" w:type="dxa"/>
            <w:noWrap/>
            <w:hideMark/>
          </w:tcPr>
          <w:p w14:paraId="1D81766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80.585,00</w:t>
            </w:r>
          </w:p>
        </w:tc>
        <w:tc>
          <w:tcPr>
            <w:tcW w:w="1200" w:type="dxa"/>
            <w:noWrap/>
            <w:hideMark/>
          </w:tcPr>
          <w:p w14:paraId="0AA7D8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302F7507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0AA04D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42BCB9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investicisjkog održavanja</w:t>
            </w:r>
          </w:p>
        </w:tc>
        <w:tc>
          <w:tcPr>
            <w:tcW w:w="2087" w:type="dxa"/>
            <w:noWrap/>
            <w:hideMark/>
          </w:tcPr>
          <w:p w14:paraId="5D2F83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02E4C7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DD5DA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6AE0F4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7A951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25A5B2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60B0E0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18.900,00</w:t>
            </w:r>
          </w:p>
        </w:tc>
        <w:tc>
          <w:tcPr>
            <w:tcW w:w="2051" w:type="dxa"/>
            <w:noWrap/>
            <w:hideMark/>
          </w:tcPr>
          <w:p w14:paraId="7CAF05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31.674,27</w:t>
            </w:r>
          </w:p>
        </w:tc>
        <w:tc>
          <w:tcPr>
            <w:tcW w:w="1200" w:type="dxa"/>
            <w:noWrap/>
            <w:hideMark/>
          </w:tcPr>
          <w:p w14:paraId="6163A4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167,59</w:t>
            </w:r>
          </w:p>
        </w:tc>
      </w:tr>
      <w:tr w:rsidR="00BA5677" w:rsidRPr="00E61A1C" w14:paraId="51E3190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E8D934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3292</w:t>
            </w:r>
          </w:p>
        </w:tc>
        <w:tc>
          <w:tcPr>
            <w:tcW w:w="4000" w:type="dxa"/>
            <w:gridSpan w:val="2"/>
            <w:hideMark/>
          </w:tcPr>
          <w:p w14:paraId="3858CF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Premije osiguranja</w:t>
            </w:r>
          </w:p>
        </w:tc>
        <w:tc>
          <w:tcPr>
            <w:tcW w:w="2087" w:type="dxa"/>
            <w:noWrap/>
            <w:hideMark/>
          </w:tcPr>
          <w:p w14:paraId="422716B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13.900,00</w:t>
            </w:r>
          </w:p>
        </w:tc>
        <w:tc>
          <w:tcPr>
            <w:tcW w:w="2051" w:type="dxa"/>
            <w:noWrap/>
            <w:hideMark/>
          </w:tcPr>
          <w:p w14:paraId="709EA6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13.650,00</w:t>
            </w:r>
          </w:p>
        </w:tc>
        <w:tc>
          <w:tcPr>
            <w:tcW w:w="1200" w:type="dxa"/>
            <w:noWrap/>
            <w:hideMark/>
          </w:tcPr>
          <w:p w14:paraId="11785F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E7B3CB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04377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073E348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787235C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5086BE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18.024,27</w:t>
            </w:r>
          </w:p>
        </w:tc>
        <w:tc>
          <w:tcPr>
            <w:tcW w:w="1200" w:type="dxa"/>
            <w:noWrap/>
            <w:hideMark/>
          </w:tcPr>
          <w:p w14:paraId="5C4C198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979EDD5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08D5CE1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0D5021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561FEB2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218C2D3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107,41</w:t>
            </w:r>
          </w:p>
        </w:tc>
        <w:tc>
          <w:tcPr>
            <w:tcW w:w="1200" w:type="dxa"/>
            <w:noWrap/>
            <w:hideMark/>
          </w:tcPr>
          <w:p w14:paraId="19AFD4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66A54D48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25A5B8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61997D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5873A8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680B7B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107,41</w:t>
            </w:r>
          </w:p>
        </w:tc>
        <w:tc>
          <w:tcPr>
            <w:tcW w:w="1200" w:type="dxa"/>
            <w:noWrap/>
            <w:hideMark/>
          </w:tcPr>
          <w:p w14:paraId="1B9CBA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4D7C1DC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E92AD6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4000" w:type="dxa"/>
            <w:gridSpan w:val="2"/>
            <w:hideMark/>
          </w:tcPr>
          <w:p w14:paraId="0C1337F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Knjige</w:t>
            </w:r>
          </w:p>
        </w:tc>
        <w:tc>
          <w:tcPr>
            <w:tcW w:w="2087" w:type="dxa"/>
            <w:noWrap/>
            <w:hideMark/>
          </w:tcPr>
          <w:p w14:paraId="5857AA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362A00D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107,41</w:t>
            </w:r>
          </w:p>
        </w:tc>
        <w:tc>
          <w:tcPr>
            <w:tcW w:w="1200" w:type="dxa"/>
            <w:noWrap/>
            <w:hideMark/>
          </w:tcPr>
          <w:p w14:paraId="046FBB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#DIJ/0!</w:t>
            </w:r>
          </w:p>
        </w:tc>
      </w:tr>
      <w:tr w:rsidR="00BA5677" w:rsidRPr="00E61A1C" w14:paraId="7980E7F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D8FC6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4241</w:t>
            </w:r>
          </w:p>
        </w:tc>
        <w:tc>
          <w:tcPr>
            <w:tcW w:w="4000" w:type="dxa"/>
            <w:gridSpan w:val="2"/>
            <w:hideMark/>
          </w:tcPr>
          <w:p w14:paraId="7FB8F06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 xml:space="preserve">Knjige </w:t>
            </w:r>
          </w:p>
        </w:tc>
        <w:tc>
          <w:tcPr>
            <w:tcW w:w="2087" w:type="dxa"/>
            <w:noWrap/>
            <w:hideMark/>
          </w:tcPr>
          <w:p w14:paraId="74EAFE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7638FE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107,41</w:t>
            </w:r>
          </w:p>
        </w:tc>
        <w:tc>
          <w:tcPr>
            <w:tcW w:w="1200" w:type="dxa"/>
            <w:noWrap/>
            <w:hideMark/>
          </w:tcPr>
          <w:p w14:paraId="0380A6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E16D587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61511D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5.K.</w:t>
            </w:r>
          </w:p>
        </w:tc>
        <w:tc>
          <w:tcPr>
            <w:tcW w:w="4000" w:type="dxa"/>
            <w:gridSpan w:val="2"/>
            <w:noWrap/>
            <w:hideMark/>
          </w:tcPr>
          <w:p w14:paraId="7FF3ADC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Pomoći</w:t>
            </w:r>
          </w:p>
        </w:tc>
        <w:tc>
          <w:tcPr>
            <w:tcW w:w="2087" w:type="dxa"/>
            <w:noWrap/>
            <w:hideMark/>
          </w:tcPr>
          <w:p w14:paraId="425EAD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320.050,00</w:t>
            </w:r>
          </w:p>
        </w:tc>
        <w:tc>
          <w:tcPr>
            <w:tcW w:w="2051" w:type="dxa"/>
            <w:noWrap/>
            <w:hideMark/>
          </w:tcPr>
          <w:p w14:paraId="452815F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53.860,58</w:t>
            </w:r>
          </w:p>
        </w:tc>
        <w:tc>
          <w:tcPr>
            <w:tcW w:w="1200" w:type="dxa"/>
            <w:noWrap/>
            <w:hideMark/>
          </w:tcPr>
          <w:p w14:paraId="2DE039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16,83</w:t>
            </w:r>
          </w:p>
        </w:tc>
      </w:tr>
      <w:tr w:rsidR="00C6213A" w:rsidRPr="00E61A1C" w14:paraId="7A5C841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D0A64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32B5AF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F0DC1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247.550,00</w:t>
            </w:r>
          </w:p>
        </w:tc>
        <w:tc>
          <w:tcPr>
            <w:tcW w:w="2051" w:type="dxa"/>
            <w:noWrap/>
            <w:hideMark/>
          </w:tcPr>
          <w:p w14:paraId="4DB279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35.450,46</w:t>
            </w:r>
          </w:p>
        </w:tc>
        <w:tc>
          <w:tcPr>
            <w:tcW w:w="1200" w:type="dxa"/>
            <w:noWrap/>
            <w:hideMark/>
          </w:tcPr>
          <w:p w14:paraId="52E6C6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14,32</w:t>
            </w:r>
          </w:p>
        </w:tc>
      </w:tr>
      <w:tr w:rsidR="00C6213A" w:rsidRPr="00E61A1C" w14:paraId="66CFA1B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A4430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35152A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08045C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247.550,00</w:t>
            </w:r>
          </w:p>
        </w:tc>
        <w:tc>
          <w:tcPr>
            <w:tcW w:w="2051" w:type="dxa"/>
            <w:noWrap/>
            <w:hideMark/>
          </w:tcPr>
          <w:p w14:paraId="2A560D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35.450,46</w:t>
            </w:r>
          </w:p>
        </w:tc>
        <w:tc>
          <w:tcPr>
            <w:tcW w:w="1200" w:type="dxa"/>
            <w:noWrap/>
            <w:hideMark/>
          </w:tcPr>
          <w:p w14:paraId="424186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14,32</w:t>
            </w:r>
          </w:p>
        </w:tc>
      </w:tr>
      <w:tr w:rsidR="00BA5677" w:rsidRPr="00E61A1C" w14:paraId="3D831CB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67D10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46EFD35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798BE2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3.500,00</w:t>
            </w:r>
          </w:p>
        </w:tc>
        <w:tc>
          <w:tcPr>
            <w:tcW w:w="2051" w:type="dxa"/>
            <w:noWrap/>
            <w:hideMark/>
          </w:tcPr>
          <w:p w14:paraId="066B51E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4.565,28</w:t>
            </w:r>
          </w:p>
        </w:tc>
        <w:tc>
          <w:tcPr>
            <w:tcW w:w="1200" w:type="dxa"/>
            <w:noWrap/>
            <w:hideMark/>
          </w:tcPr>
          <w:p w14:paraId="5E31F4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130,44</w:t>
            </w:r>
          </w:p>
        </w:tc>
      </w:tr>
      <w:tr w:rsidR="00C6213A" w:rsidRPr="00E61A1C" w14:paraId="159B030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9F214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4000" w:type="dxa"/>
            <w:gridSpan w:val="2"/>
            <w:hideMark/>
          </w:tcPr>
          <w:p w14:paraId="06F6AE6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Službena putovanja</w:t>
            </w:r>
          </w:p>
        </w:tc>
        <w:tc>
          <w:tcPr>
            <w:tcW w:w="2087" w:type="dxa"/>
            <w:noWrap/>
            <w:hideMark/>
          </w:tcPr>
          <w:p w14:paraId="408C79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051" w:type="dxa"/>
            <w:noWrap/>
            <w:hideMark/>
          </w:tcPr>
          <w:p w14:paraId="68169C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4.116,28</w:t>
            </w:r>
          </w:p>
        </w:tc>
        <w:tc>
          <w:tcPr>
            <w:tcW w:w="1200" w:type="dxa"/>
            <w:noWrap/>
            <w:hideMark/>
          </w:tcPr>
          <w:p w14:paraId="46891F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712EA5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6CF9F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4000" w:type="dxa"/>
            <w:gridSpan w:val="2"/>
            <w:hideMark/>
          </w:tcPr>
          <w:p w14:paraId="16298C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Stručno usavršavanje zaposlenika</w:t>
            </w:r>
          </w:p>
        </w:tc>
        <w:tc>
          <w:tcPr>
            <w:tcW w:w="2087" w:type="dxa"/>
            <w:noWrap/>
            <w:hideMark/>
          </w:tcPr>
          <w:p w14:paraId="52F3F9D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74C540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449,00</w:t>
            </w:r>
          </w:p>
        </w:tc>
        <w:tc>
          <w:tcPr>
            <w:tcW w:w="1200" w:type="dxa"/>
            <w:noWrap/>
            <w:hideMark/>
          </w:tcPr>
          <w:p w14:paraId="4E44238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CDB204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BB534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119A706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6CD7C4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224.000,00</w:t>
            </w:r>
          </w:p>
        </w:tc>
        <w:tc>
          <w:tcPr>
            <w:tcW w:w="2051" w:type="dxa"/>
            <w:noWrap/>
            <w:hideMark/>
          </w:tcPr>
          <w:p w14:paraId="2CA16B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5.693,96</w:t>
            </w:r>
          </w:p>
        </w:tc>
        <w:tc>
          <w:tcPr>
            <w:tcW w:w="1200" w:type="dxa"/>
            <w:noWrap/>
            <w:hideMark/>
          </w:tcPr>
          <w:p w14:paraId="47A700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2,54</w:t>
            </w:r>
          </w:p>
        </w:tc>
      </w:tr>
      <w:tr w:rsidR="00C6213A" w:rsidRPr="00E61A1C" w14:paraId="6E2D4CE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D71DC4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041D12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ost.mater.rashodi</w:t>
            </w:r>
          </w:p>
        </w:tc>
        <w:tc>
          <w:tcPr>
            <w:tcW w:w="2087" w:type="dxa"/>
            <w:noWrap/>
            <w:hideMark/>
          </w:tcPr>
          <w:p w14:paraId="6A569A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223.500,00</w:t>
            </w:r>
          </w:p>
        </w:tc>
        <w:tc>
          <w:tcPr>
            <w:tcW w:w="2051" w:type="dxa"/>
            <w:noWrap/>
            <w:hideMark/>
          </w:tcPr>
          <w:p w14:paraId="176998D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1.199,00</w:t>
            </w:r>
          </w:p>
        </w:tc>
        <w:tc>
          <w:tcPr>
            <w:tcW w:w="1200" w:type="dxa"/>
            <w:noWrap/>
            <w:hideMark/>
          </w:tcPr>
          <w:p w14:paraId="4919646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FB40CD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AED494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3223</w:t>
            </w:r>
          </w:p>
        </w:tc>
        <w:tc>
          <w:tcPr>
            <w:tcW w:w="4000" w:type="dxa"/>
            <w:gridSpan w:val="2"/>
            <w:hideMark/>
          </w:tcPr>
          <w:p w14:paraId="5C21550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Energija</w:t>
            </w:r>
          </w:p>
        </w:tc>
        <w:tc>
          <w:tcPr>
            <w:tcW w:w="2087" w:type="dxa"/>
            <w:noWrap/>
            <w:hideMark/>
          </w:tcPr>
          <w:p w14:paraId="05C8C4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021E37C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4F77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3C2ABB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95DF1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lastRenderedPageBreak/>
              <w:t>3225</w:t>
            </w:r>
          </w:p>
        </w:tc>
        <w:tc>
          <w:tcPr>
            <w:tcW w:w="4000" w:type="dxa"/>
            <w:gridSpan w:val="2"/>
            <w:hideMark/>
          </w:tcPr>
          <w:p w14:paraId="53F60C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Sitni inventar i auto-gume</w:t>
            </w:r>
          </w:p>
        </w:tc>
        <w:tc>
          <w:tcPr>
            <w:tcW w:w="2087" w:type="dxa"/>
            <w:noWrap/>
            <w:hideMark/>
          </w:tcPr>
          <w:p w14:paraId="214446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534E1E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4.494,96</w:t>
            </w:r>
          </w:p>
        </w:tc>
        <w:tc>
          <w:tcPr>
            <w:tcW w:w="1200" w:type="dxa"/>
            <w:noWrap/>
            <w:hideMark/>
          </w:tcPr>
          <w:p w14:paraId="76E3FF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2C28A7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E4136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4000" w:type="dxa"/>
            <w:gridSpan w:val="2"/>
            <w:hideMark/>
          </w:tcPr>
          <w:p w14:paraId="26C797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Služb.radna i zaštitna odjeća i obuća</w:t>
            </w:r>
          </w:p>
        </w:tc>
        <w:tc>
          <w:tcPr>
            <w:tcW w:w="2087" w:type="dxa"/>
            <w:noWrap/>
            <w:hideMark/>
          </w:tcPr>
          <w:p w14:paraId="521412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671BB1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C812D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61C73C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C469C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2BE7CC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7696AAD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17.050,00</w:t>
            </w:r>
          </w:p>
        </w:tc>
        <w:tc>
          <w:tcPr>
            <w:tcW w:w="2051" w:type="dxa"/>
            <w:noWrap/>
            <w:hideMark/>
          </w:tcPr>
          <w:p w14:paraId="0D253C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24.222,00</w:t>
            </w:r>
          </w:p>
        </w:tc>
        <w:tc>
          <w:tcPr>
            <w:tcW w:w="1200" w:type="dxa"/>
            <w:noWrap/>
            <w:hideMark/>
          </w:tcPr>
          <w:p w14:paraId="687F48E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142,06</w:t>
            </w:r>
          </w:p>
        </w:tc>
      </w:tr>
      <w:tr w:rsidR="00C6213A" w:rsidRPr="00E61A1C" w14:paraId="5C427EE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C9253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4000" w:type="dxa"/>
            <w:gridSpan w:val="2"/>
            <w:hideMark/>
          </w:tcPr>
          <w:p w14:paraId="54896873" w14:textId="2342FDA2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telefona,</w:t>
            </w:r>
            <w:r w:rsidR="00C6213A"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 xml:space="preserve"> </w:t>
            </w: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pošte i prijevoza</w:t>
            </w:r>
          </w:p>
        </w:tc>
        <w:tc>
          <w:tcPr>
            <w:tcW w:w="2087" w:type="dxa"/>
            <w:noWrap/>
            <w:hideMark/>
          </w:tcPr>
          <w:p w14:paraId="3678E3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56B25E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7.492,50</w:t>
            </w:r>
          </w:p>
        </w:tc>
        <w:tc>
          <w:tcPr>
            <w:tcW w:w="1200" w:type="dxa"/>
            <w:noWrap/>
            <w:hideMark/>
          </w:tcPr>
          <w:p w14:paraId="13DB39B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9B392A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E0AE75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035AC244" w14:textId="4BAC0CF3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invest.</w:t>
            </w:r>
            <w:r w:rsidR="00C6213A"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 xml:space="preserve"> </w:t>
            </w: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održavanja</w:t>
            </w:r>
          </w:p>
        </w:tc>
        <w:tc>
          <w:tcPr>
            <w:tcW w:w="2087" w:type="dxa"/>
            <w:noWrap/>
            <w:hideMark/>
          </w:tcPr>
          <w:p w14:paraId="4BDB585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38D8A6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16.729,50</w:t>
            </w:r>
          </w:p>
        </w:tc>
        <w:tc>
          <w:tcPr>
            <w:tcW w:w="1200" w:type="dxa"/>
            <w:noWrap/>
            <w:hideMark/>
          </w:tcPr>
          <w:p w14:paraId="6A77318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03EB650" w14:textId="77777777" w:rsidTr="00E61A1C">
        <w:trPr>
          <w:trHeight w:val="300"/>
        </w:trPr>
        <w:tc>
          <w:tcPr>
            <w:tcW w:w="813" w:type="dxa"/>
            <w:hideMark/>
          </w:tcPr>
          <w:p w14:paraId="790F15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3233</w:t>
            </w:r>
          </w:p>
        </w:tc>
        <w:tc>
          <w:tcPr>
            <w:tcW w:w="838" w:type="dxa"/>
            <w:hideMark/>
          </w:tcPr>
          <w:p w14:paraId="52B78A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665AEE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4981B2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promidžbe i informiranja</w:t>
            </w:r>
          </w:p>
        </w:tc>
        <w:tc>
          <w:tcPr>
            <w:tcW w:w="2087" w:type="dxa"/>
            <w:noWrap/>
            <w:hideMark/>
          </w:tcPr>
          <w:p w14:paraId="0FBA85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01957B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EB4918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4A8437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0E506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3234</w:t>
            </w:r>
          </w:p>
        </w:tc>
        <w:tc>
          <w:tcPr>
            <w:tcW w:w="4000" w:type="dxa"/>
            <w:gridSpan w:val="2"/>
            <w:hideMark/>
          </w:tcPr>
          <w:p w14:paraId="3D2655F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Komunalne usluge</w:t>
            </w:r>
          </w:p>
        </w:tc>
        <w:tc>
          <w:tcPr>
            <w:tcW w:w="2087" w:type="dxa"/>
            <w:noWrap/>
            <w:hideMark/>
          </w:tcPr>
          <w:p w14:paraId="02BD1A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2BA33A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009D7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E245AD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62FFE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3235</w:t>
            </w:r>
          </w:p>
        </w:tc>
        <w:tc>
          <w:tcPr>
            <w:tcW w:w="4000" w:type="dxa"/>
            <w:gridSpan w:val="2"/>
            <w:hideMark/>
          </w:tcPr>
          <w:p w14:paraId="3A4239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Zakupnine i najamnine</w:t>
            </w:r>
          </w:p>
        </w:tc>
        <w:tc>
          <w:tcPr>
            <w:tcW w:w="2087" w:type="dxa"/>
            <w:noWrap/>
            <w:hideMark/>
          </w:tcPr>
          <w:p w14:paraId="19986F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080040A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CBBDD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5F24FF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3BCA0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3236</w:t>
            </w:r>
          </w:p>
        </w:tc>
        <w:tc>
          <w:tcPr>
            <w:tcW w:w="4000" w:type="dxa"/>
            <w:gridSpan w:val="2"/>
            <w:hideMark/>
          </w:tcPr>
          <w:p w14:paraId="266AE3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Zdravstvene i veterinarske usluge</w:t>
            </w:r>
          </w:p>
        </w:tc>
        <w:tc>
          <w:tcPr>
            <w:tcW w:w="2087" w:type="dxa"/>
            <w:noWrap/>
            <w:hideMark/>
          </w:tcPr>
          <w:p w14:paraId="6DA2D92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1B70CA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11D8E8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02D142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BF1F4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3237</w:t>
            </w:r>
          </w:p>
        </w:tc>
        <w:tc>
          <w:tcPr>
            <w:tcW w:w="4000" w:type="dxa"/>
            <w:gridSpan w:val="2"/>
            <w:hideMark/>
          </w:tcPr>
          <w:p w14:paraId="3C4BCF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Intelektualne i osobne usluge</w:t>
            </w:r>
          </w:p>
        </w:tc>
        <w:tc>
          <w:tcPr>
            <w:tcW w:w="2087" w:type="dxa"/>
            <w:noWrap/>
            <w:hideMark/>
          </w:tcPr>
          <w:p w14:paraId="436530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1C0862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8C59D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F52C26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C6B1FD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3238</w:t>
            </w:r>
          </w:p>
        </w:tc>
        <w:tc>
          <w:tcPr>
            <w:tcW w:w="4000" w:type="dxa"/>
            <w:gridSpan w:val="2"/>
            <w:hideMark/>
          </w:tcPr>
          <w:p w14:paraId="34B074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Računalne usluge</w:t>
            </w:r>
          </w:p>
        </w:tc>
        <w:tc>
          <w:tcPr>
            <w:tcW w:w="2087" w:type="dxa"/>
            <w:noWrap/>
            <w:hideMark/>
          </w:tcPr>
          <w:p w14:paraId="7067FD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60726A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077646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648808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4F8586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3239</w:t>
            </w:r>
          </w:p>
        </w:tc>
        <w:tc>
          <w:tcPr>
            <w:tcW w:w="4000" w:type="dxa"/>
            <w:gridSpan w:val="2"/>
            <w:hideMark/>
          </w:tcPr>
          <w:p w14:paraId="0664851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Ostale usluge</w:t>
            </w:r>
          </w:p>
        </w:tc>
        <w:tc>
          <w:tcPr>
            <w:tcW w:w="2087" w:type="dxa"/>
            <w:noWrap/>
            <w:hideMark/>
          </w:tcPr>
          <w:p w14:paraId="5951BD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7.050,00</w:t>
            </w:r>
          </w:p>
        </w:tc>
        <w:tc>
          <w:tcPr>
            <w:tcW w:w="2051" w:type="dxa"/>
            <w:noWrap/>
            <w:hideMark/>
          </w:tcPr>
          <w:p w14:paraId="2FE3DA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534B99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E01FBD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6775D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5C4853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5DB735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051" w:type="dxa"/>
            <w:noWrap/>
            <w:hideMark/>
          </w:tcPr>
          <w:p w14:paraId="58879DB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969,22</w:t>
            </w:r>
          </w:p>
        </w:tc>
        <w:tc>
          <w:tcPr>
            <w:tcW w:w="1200" w:type="dxa"/>
            <w:noWrap/>
            <w:hideMark/>
          </w:tcPr>
          <w:p w14:paraId="65BA0FE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32,31</w:t>
            </w:r>
          </w:p>
        </w:tc>
      </w:tr>
      <w:tr w:rsidR="00C6213A" w:rsidRPr="00E61A1C" w14:paraId="6DE5882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D286E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3293</w:t>
            </w:r>
          </w:p>
        </w:tc>
        <w:tc>
          <w:tcPr>
            <w:tcW w:w="4000" w:type="dxa"/>
            <w:gridSpan w:val="2"/>
            <w:hideMark/>
          </w:tcPr>
          <w:p w14:paraId="332DCCA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Reprezentacija</w:t>
            </w:r>
          </w:p>
        </w:tc>
        <w:tc>
          <w:tcPr>
            <w:tcW w:w="2087" w:type="dxa"/>
            <w:noWrap/>
            <w:hideMark/>
          </w:tcPr>
          <w:p w14:paraId="7F1154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56E2811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292,50</w:t>
            </w:r>
          </w:p>
        </w:tc>
        <w:tc>
          <w:tcPr>
            <w:tcW w:w="1200" w:type="dxa"/>
            <w:noWrap/>
            <w:hideMark/>
          </w:tcPr>
          <w:p w14:paraId="4A7E64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75095DA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9A66E0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3294</w:t>
            </w:r>
          </w:p>
        </w:tc>
        <w:tc>
          <w:tcPr>
            <w:tcW w:w="4000" w:type="dxa"/>
            <w:gridSpan w:val="2"/>
            <w:hideMark/>
          </w:tcPr>
          <w:p w14:paraId="20D8059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Članarine</w:t>
            </w:r>
          </w:p>
        </w:tc>
        <w:tc>
          <w:tcPr>
            <w:tcW w:w="2087" w:type="dxa"/>
            <w:noWrap/>
            <w:hideMark/>
          </w:tcPr>
          <w:p w14:paraId="1A5B66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3F6A6F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14B69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AE608D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35AB2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3295</w:t>
            </w:r>
          </w:p>
        </w:tc>
        <w:tc>
          <w:tcPr>
            <w:tcW w:w="4000" w:type="dxa"/>
            <w:gridSpan w:val="2"/>
            <w:hideMark/>
          </w:tcPr>
          <w:p w14:paraId="4978E2B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i pristojbe</w:t>
            </w:r>
          </w:p>
        </w:tc>
        <w:tc>
          <w:tcPr>
            <w:tcW w:w="2087" w:type="dxa"/>
            <w:noWrap/>
            <w:hideMark/>
          </w:tcPr>
          <w:p w14:paraId="3D9E4C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7CF97CF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A3B95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1F73ADE5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5EDCAD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1E8A7B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41C148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2.500,00</w:t>
            </w:r>
          </w:p>
        </w:tc>
        <w:tc>
          <w:tcPr>
            <w:tcW w:w="2051" w:type="dxa"/>
            <w:noWrap/>
            <w:hideMark/>
          </w:tcPr>
          <w:p w14:paraId="2F0D1D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676,72</w:t>
            </w:r>
          </w:p>
        </w:tc>
        <w:tc>
          <w:tcPr>
            <w:tcW w:w="1200" w:type="dxa"/>
            <w:noWrap/>
            <w:hideMark/>
          </w:tcPr>
          <w:p w14:paraId="253C90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EABBCC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3E2EFB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000" w:type="dxa"/>
            <w:gridSpan w:val="2"/>
            <w:hideMark/>
          </w:tcPr>
          <w:p w14:paraId="24137B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087" w:type="dxa"/>
            <w:noWrap/>
            <w:hideMark/>
          </w:tcPr>
          <w:p w14:paraId="1A7A86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6991A8C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1405D43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598192B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D7583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4000" w:type="dxa"/>
            <w:gridSpan w:val="2"/>
            <w:hideMark/>
          </w:tcPr>
          <w:p w14:paraId="0035EBE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2087" w:type="dxa"/>
            <w:noWrap/>
            <w:hideMark/>
          </w:tcPr>
          <w:p w14:paraId="2FA7CA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530697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3EF85FD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#DIJ/0!</w:t>
            </w:r>
          </w:p>
        </w:tc>
      </w:tr>
      <w:tr w:rsidR="00BA5677" w:rsidRPr="00E61A1C" w14:paraId="7FCAAF3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AE59D7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3433</w:t>
            </w:r>
          </w:p>
        </w:tc>
        <w:tc>
          <w:tcPr>
            <w:tcW w:w="4000" w:type="dxa"/>
            <w:gridSpan w:val="2"/>
            <w:hideMark/>
          </w:tcPr>
          <w:p w14:paraId="35D6C0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Zatezne kamate</w:t>
            </w:r>
          </w:p>
        </w:tc>
        <w:tc>
          <w:tcPr>
            <w:tcW w:w="2087" w:type="dxa"/>
            <w:noWrap/>
            <w:hideMark/>
          </w:tcPr>
          <w:p w14:paraId="0A96CE3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5673093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1634B9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2091BA0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1DB1CF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4974B2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1CFD885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72.500,00</w:t>
            </w:r>
          </w:p>
        </w:tc>
        <w:tc>
          <w:tcPr>
            <w:tcW w:w="2051" w:type="dxa"/>
            <w:noWrap/>
            <w:hideMark/>
          </w:tcPr>
          <w:p w14:paraId="45637D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18.410,12</w:t>
            </w:r>
          </w:p>
        </w:tc>
        <w:tc>
          <w:tcPr>
            <w:tcW w:w="1200" w:type="dxa"/>
            <w:noWrap/>
            <w:hideMark/>
          </w:tcPr>
          <w:p w14:paraId="14D9C9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25,39</w:t>
            </w:r>
          </w:p>
        </w:tc>
      </w:tr>
      <w:tr w:rsidR="00C6213A" w:rsidRPr="00E61A1C" w14:paraId="5A73A488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327578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5F8A998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632FEF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72.500,00</w:t>
            </w:r>
          </w:p>
        </w:tc>
        <w:tc>
          <w:tcPr>
            <w:tcW w:w="2051" w:type="dxa"/>
            <w:noWrap/>
            <w:hideMark/>
          </w:tcPr>
          <w:p w14:paraId="4102568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18.410,12</w:t>
            </w:r>
          </w:p>
        </w:tc>
        <w:tc>
          <w:tcPr>
            <w:tcW w:w="1200" w:type="dxa"/>
            <w:noWrap/>
            <w:hideMark/>
          </w:tcPr>
          <w:p w14:paraId="11BEA9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25,39</w:t>
            </w:r>
          </w:p>
        </w:tc>
      </w:tr>
      <w:tr w:rsidR="00BA5677" w:rsidRPr="00E61A1C" w14:paraId="09CA393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17BD0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4000" w:type="dxa"/>
            <w:gridSpan w:val="2"/>
            <w:hideMark/>
          </w:tcPr>
          <w:p w14:paraId="25ECF4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2087" w:type="dxa"/>
            <w:noWrap/>
            <w:hideMark/>
          </w:tcPr>
          <w:p w14:paraId="0E59BF0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2402424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11.714,10</w:t>
            </w:r>
          </w:p>
        </w:tc>
        <w:tc>
          <w:tcPr>
            <w:tcW w:w="1200" w:type="dxa"/>
            <w:noWrap/>
            <w:hideMark/>
          </w:tcPr>
          <w:p w14:paraId="05B4F2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585,71</w:t>
            </w:r>
          </w:p>
        </w:tc>
      </w:tr>
      <w:tr w:rsidR="00BA5677" w:rsidRPr="00E61A1C" w14:paraId="57FE544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E0177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4221</w:t>
            </w:r>
          </w:p>
        </w:tc>
        <w:tc>
          <w:tcPr>
            <w:tcW w:w="4000" w:type="dxa"/>
            <w:gridSpan w:val="2"/>
            <w:hideMark/>
          </w:tcPr>
          <w:p w14:paraId="0948B9A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Uredska oprema i namještaj</w:t>
            </w:r>
          </w:p>
        </w:tc>
        <w:tc>
          <w:tcPr>
            <w:tcW w:w="2087" w:type="dxa"/>
            <w:noWrap/>
            <w:hideMark/>
          </w:tcPr>
          <w:p w14:paraId="4607089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051" w:type="dxa"/>
            <w:noWrap/>
            <w:hideMark/>
          </w:tcPr>
          <w:p w14:paraId="16E284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10.196,00</w:t>
            </w:r>
          </w:p>
        </w:tc>
        <w:tc>
          <w:tcPr>
            <w:tcW w:w="1200" w:type="dxa"/>
            <w:noWrap/>
            <w:hideMark/>
          </w:tcPr>
          <w:p w14:paraId="0AF444C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CC1A374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52F378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4227</w:t>
            </w:r>
          </w:p>
        </w:tc>
        <w:tc>
          <w:tcPr>
            <w:tcW w:w="4000" w:type="dxa"/>
            <w:gridSpan w:val="2"/>
            <w:hideMark/>
          </w:tcPr>
          <w:p w14:paraId="615D62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Uređaji, strojevi i oprema za ostale namjene</w:t>
            </w:r>
          </w:p>
        </w:tc>
        <w:tc>
          <w:tcPr>
            <w:tcW w:w="2087" w:type="dxa"/>
            <w:noWrap/>
            <w:hideMark/>
          </w:tcPr>
          <w:p w14:paraId="5696A76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6C9FE04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1.518,10</w:t>
            </w:r>
          </w:p>
        </w:tc>
        <w:tc>
          <w:tcPr>
            <w:tcW w:w="1200" w:type="dxa"/>
            <w:noWrap/>
            <w:hideMark/>
          </w:tcPr>
          <w:p w14:paraId="4C6C95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AB34B3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BA895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4000" w:type="dxa"/>
            <w:gridSpan w:val="2"/>
            <w:hideMark/>
          </w:tcPr>
          <w:p w14:paraId="7D8E3C9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Knjige</w:t>
            </w:r>
          </w:p>
        </w:tc>
        <w:tc>
          <w:tcPr>
            <w:tcW w:w="2087" w:type="dxa"/>
            <w:noWrap/>
            <w:hideMark/>
          </w:tcPr>
          <w:p w14:paraId="54B80DA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70.500,00</w:t>
            </w:r>
          </w:p>
        </w:tc>
        <w:tc>
          <w:tcPr>
            <w:tcW w:w="2051" w:type="dxa"/>
            <w:noWrap/>
            <w:hideMark/>
          </w:tcPr>
          <w:p w14:paraId="33EFB52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6.696,02</w:t>
            </w:r>
          </w:p>
        </w:tc>
        <w:tc>
          <w:tcPr>
            <w:tcW w:w="1200" w:type="dxa"/>
            <w:noWrap/>
            <w:hideMark/>
          </w:tcPr>
          <w:p w14:paraId="0E046C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9,50</w:t>
            </w:r>
          </w:p>
        </w:tc>
      </w:tr>
      <w:tr w:rsidR="00BA5677" w:rsidRPr="00E61A1C" w14:paraId="2405D74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B58E11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4241</w:t>
            </w:r>
          </w:p>
        </w:tc>
        <w:tc>
          <w:tcPr>
            <w:tcW w:w="4000" w:type="dxa"/>
            <w:gridSpan w:val="2"/>
            <w:hideMark/>
          </w:tcPr>
          <w:p w14:paraId="0BC0B3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 xml:space="preserve">Knjige </w:t>
            </w:r>
          </w:p>
        </w:tc>
        <w:tc>
          <w:tcPr>
            <w:tcW w:w="2087" w:type="dxa"/>
            <w:noWrap/>
            <w:hideMark/>
          </w:tcPr>
          <w:p w14:paraId="7AA4EF8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70.500,00</w:t>
            </w:r>
          </w:p>
        </w:tc>
        <w:tc>
          <w:tcPr>
            <w:tcW w:w="2051" w:type="dxa"/>
            <w:noWrap/>
            <w:hideMark/>
          </w:tcPr>
          <w:p w14:paraId="2485CF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6.696,02</w:t>
            </w:r>
          </w:p>
        </w:tc>
        <w:tc>
          <w:tcPr>
            <w:tcW w:w="1200" w:type="dxa"/>
            <w:noWrap/>
            <w:hideMark/>
          </w:tcPr>
          <w:p w14:paraId="3C6905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0C9BD32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0F2059F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6.3.</w:t>
            </w:r>
          </w:p>
        </w:tc>
        <w:tc>
          <w:tcPr>
            <w:tcW w:w="4000" w:type="dxa"/>
            <w:gridSpan w:val="2"/>
            <w:noWrap/>
            <w:hideMark/>
          </w:tcPr>
          <w:p w14:paraId="67293CA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Donacije</w:t>
            </w:r>
          </w:p>
        </w:tc>
        <w:tc>
          <w:tcPr>
            <w:tcW w:w="2087" w:type="dxa"/>
            <w:noWrap/>
            <w:hideMark/>
          </w:tcPr>
          <w:p w14:paraId="340831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395EDD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075AC87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800,00</w:t>
            </w:r>
          </w:p>
        </w:tc>
      </w:tr>
      <w:tr w:rsidR="00C6213A" w:rsidRPr="00E61A1C" w14:paraId="7A103B9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66C0EF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4A85FCF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114703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6C574E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6C6502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800,00</w:t>
            </w:r>
          </w:p>
        </w:tc>
      </w:tr>
      <w:tr w:rsidR="00C6213A" w:rsidRPr="00E61A1C" w14:paraId="5CE36AF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BCB6E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26487F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463DCE6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4C248C0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311DBC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800,00</w:t>
            </w:r>
          </w:p>
        </w:tc>
      </w:tr>
      <w:tr w:rsidR="00C6213A" w:rsidRPr="00E61A1C" w14:paraId="55FB7F6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B8A4E4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4000" w:type="dxa"/>
            <w:gridSpan w:val="2"/>
            <w:hideMark/>
          </w:tcPr>
          <w:p w14:paraId="23EAED5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nespomenuti rashodi poslovanja</w:t>
            </w:r>
          </w:p>
        </w:tc>
        <w:tc>
          <w:tcPr>
            <w:tcW w:w="2087" w:type="dxa"/>
            <w:noWrap/>
            <w:hideMark/>
          </w:tcPr>
          <w:p w14:paraId="06A0D9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51" w:type="dxa"/>
            <w:noWrap/>
            <w:hideMark/>
          </w:tcPr>
          <w:p w14:paraId="63BB95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4.000,00</w:t>
            </w:r>
          </w:p>
        </w:tc>
        <w:tc>
          <w:tcPr>
            <w:tcW w:w="1200" w:type="dxa"/>
            <w:noWrap/>
            <w:hideMark/>
          </w:tcPr>
          <w:p w14:paraId="2E74E8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800,00</w:t>
            </w:r>
          </w:p>
        </w:tc>
      </w:tr>
      <w:tr w:rsidR="00C6213A" w:rsidRPr="00E61A1C" w14:paraId="43C92560" w14:textId="77777777" w:rsidTr="00E61A1C">
        <w:trPr>
          <w:trHeight w:val="555"/>
        </w:trPr>
        <w:tc>
          <w:tcPr>
            <w:tcW w:w="1651" w:type="dxa"/>
            <w:gridSpan w:val="2"/>
            <w:hideMark/>
          </w:tcPr>
          <w:p w14:paraId="2C528A3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Aktivnost A100002</w:t>
            </w:r>
          </w:p>
        </w:tc>
        <w:tc>
          <w:tcPr>
            <w:tcW w:w="4000" w:type="dxa"/>
            <w:gridSpan w:val="2"/>
            <w:hideMark/>
          </w:tcPr>
          <w:p w14:paraId="758C97D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Administrativno, tehničko i stručno osoblje</w:t>
            </w:r>
          </w:p>
        </w:tc>
        <w:tc>
          <w:tcPr>
            <w:tcW w:w="2087" w:type="dxa"/>
            <w:hideMark/>
          </w:tcPr>
          <w:p w14:paraId="2DA9569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7.445.400,00</w:t>
            </w:r>
          </w:p>
        </w:tc>
        <w:tc>
          <w:tcPr>
            <w:tcW w:w="2051" w:type="dxa"/>
            <w:hideMark/>
          </w:tcPr>
          <w:p w14:paraId="546AB52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8.105.147,59</w:t>
            </w:r>
          </w:p>
        </w:tc>
        <w:tc>
          <w:tcPr>
            <w:tcW w:w="1200" w:type="dxa"/>
            <w:hideMark/>
          </w:tcPr>
          <w:p w14:paraId="1CB416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108,86</w:t>
            </w:r>
          </w:p>
        </w:tc>
      </w:tr>
      <w:tr w:rsidR="00BA5677" w:rsidRPr="00E61A1C" w14:paraId="047CA8B2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16ABA8B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5.K.</w:t>
            </w:r>
          </w:p>
        </w:tc>
        <w:tc>
          <w:tcPr>
            <w:tcW w:w="4000" w:type="dxa"/>
            <w:gridSpan w:val="2"/>
            <w:noWrap/>
            <w:hideMark/>
          </w:tcPr>
          <w:p w14:paraId="52737F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Pomoći</w:t>
            </w:r>
          </w:p>
        </w:tc>
        <w:tc>
          <w:tcPr>
            <w:tcW w:w="2087" w:type="dxa"/>
            <w:noWrap/>
            <w:hideMark/>
          </w:tcPr>
          <w:p w14:paraId="33FB55E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7.445.400,00</w:t>
            </w:r>
          </w:p>
        </w:tc>
        <w:tc>
          <w:tcPr>
            <w:tcW w:w="2051" w:type="dxa"/>
            <w:noWrap/>
            <w:hideMark/>
          </w:tcPr>
          <w:p w14:paraId="4C1A9A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8.105.147,59</w:t>
            </w:r>
          </w:p>
        </w:tc>
        <w:tc>
          <w:tcPr>
            <w:tcW w:w="1200" w:type="dxa"/>
            <w:noWrap/>
            <w:hideMark/>
          </w:tcPr>
          <w:p w14:paraId="33A9646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108,86</w:t>
            </w:r>
          </w:p>
        </w:tc>
      </w:tr>
      <w:tr w:rsidR="00C6213A" w:rsidRPr="00E61A1C" w14:paraId="2E950B8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D6064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3606A49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37E4480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7.445.400,00</w:t>
            </w:r>
          </w:p>
        </w:tc>
        <w:tc>
          <w:tcPr>
            <w:tcW w:w="2051" w:type="dxa"/>
            <w:noWrap/>
            <w:hideMark/>
          </w:tcPr>
          <w:p w14:paraId="4BAD4B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8.105.147,59</w:t>
            </w:r>
          </w:p>
        </w:tc>
        <w:tc>
          <w:tcPr>
            <w:tcW w:w="1200" w:type="dxa"/>
            <w:noWrap/>
            <w:hideMark/>
          </w:tcPr>
          <w:p w14:paraId="5229F47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108,86</w:t>
            </w:r>
          </w:p>
        </w:tc>
      </w:tr>
      <w:tr w:rsidR="00C6213A" w:rsidRPr="00E61A1C" w14:paraId="6DB7C14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6E8ACD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00" w:type="dxa"/>
            <w:gridSpan w:val="2"/>
            <w:hideMark/>
          </w:tcPr>
          <w:p w14:paraId="473A6ED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2087" w:type="dxa"/>
            <w:noWrap/>
            <w:hideMark/>
          </w:tcPr>
          <w:p w14:paraId="27BA3E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7.225.000,00</w:t>
            </w:r>
          </w:p>
        </w:tc>
        <w:tc>
          <w:tcPr>
            <w:tcW w:w="2051" w:type="dxa"/>
            <w:noWrap/>
            <w:hideMark/>
          </w:tcPr>
          <w:p w14:paraId="2EEF9C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7.774.392,01</w:t>
            </w:r>
          </w:p>
        </w:tc>
        <w:tc>
          <w:tcPr>
            <w:tcW w:w="1200" w:type="dxa"/>
            <w:noWrap/>
            <w:hideMark/>
          </w:tcPr>
          <w:p w14:paraId="396188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107,60</w:t>
            </w:r>
          </w:p>
        </w:tc>
      </w:tr>
      <w:tr w:rsidR="00BA5677" w:rsidRPr="00E61A1C" w14:paraId="2622984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D7E94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000" w:type="dxa"/>
            <w:gridSpan w:val="2"/>
            <w:hideMark/>
          </w:tcPr>
          <w:p w14:paraId="3C1635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Bruto plaće</w:t>
            </w:r>
          </w:p>
        </w:tc>
        <w:tc>
          <w:tcPr>
            <w:tcW w:w="2087" w:type="dxa"/>
            <w:noWrap/>
            <w:hideMark/>
          </w:tcPr>
          <w:p w14:paraId="3B01CE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6.000.000,00</w:t>
            </w:r>
          </w:p>
        </w:tc>
        <w:tc>
          <w:tcPr>
            <w:tcW w:w="2051" w:type="dxa"/>
            <w:noWrap/>
            <w:hideMark/>
          </w:tcPr>
          <w:p w14:paraId="4F62441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6.412.777,49</w:t>
            </w:r>
          </w:p>
        </w:tc>
        <w:tc>
          <w:tcPr>
            <w:tcW w:w="1200" w:type="dxa"/>
            <w:noWrap/>
            <w:hideMark/>
          </w:tcPr>
          <w:p w14:paraId="07DC36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106,88</w:t>
            </w:r>
          </w:p>
        </w:tc>
      </w:tr>
      <w:tr w:rsidR="00BA5677" w:rsidRPr="00E61A1C" w14:paraId="5B86CA1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8397B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4000" w:type="dxa"/>
            <w:gridSpan w:val="2"/>
            <w:hideMark/>
          </w:tcPr>
          <w:p w14:paraId="703EA4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Plaće za redovan rad</w:t>
            </w:r>
          </w:p>
        </w:tc>
        <w:tc>
          <w:tcPr>
            <w:tcW w:w="2087" w:type="dxa"/>
            <w:noWrap/>
            <w:hideMark/>
          </w:tcPr>
          <w:p w14:paraId="2E2F58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6.000.000,00</w:t>
            </w:r>
          </w:p>
        </w:tc>
        <w:tc>
          <w:tcPr>
            <w:tcW w:w="2051" w:type="dxa"/>
            <w:noWrap/>
            <w:hideMark/>
          </w:tcPr>
          <w:p w14:paraId="69641E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6.412.777,49</w:t>
            </w:r>
          </w:p>
        </w:tc>
        <w:tc>
          <w:tcPr>
            <w:tcW w:w="1200" w:type="dxa"/>
            <w:noWrap/>
            <w:hideMark/>
          </w:tcPr>
          <w:p w14:paraId="4100EC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081DDF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D033C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4000" w:type="dxa"/>
            <w:gridSpan w:val="2"/>
            <w:hideMark/>
          </w:tcPr>
          <w:p w14:paraId="603BA9C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rashodi zazaposlene</w:t>
            </w:r>
          </w:p>
        </w:tc>
        <w:tc>
          <w:tcPr>
            <w:tcW w:w="2087" w:type="dxa"/>
            <w:noWrap/>
            <w:hideMark/>
          </w:tcPr>
          <w:p w14:paraId="6BEC93C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240.000,00</w:t>
            </w:r>
          </w:p>
        </w:tc>
        <w:tc>
          <w:tcPr>
            <w:tcW w:w="2051" w:type="dxa"/>
            <w:noWrap/>
            <w:hideMark/>
          </w:tcPr>
          <w:p w14:paraId="6DEE0F6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296.018,66</w:t>
            </w:r>
          </w:p>
        </w:tc>
        <w:tc>
          <w:tcPr>
            <w:tcW w:w="1200" w:type="dxa"/>
            <w:noWrap/>
            <w:hideMark/>
          </w:tcPr>
          <w:p w14:paraId="60D117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123,34</w:t>
            </w:r>
          </w:p>
        </w:tc>
      </w:tr>
      <w:tr w:rsidR="00BA5677" w:rsidRPr="00E61A1C" w14:paraId="1647F2C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12DCA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4000" w:type="dxa"/>
            <w:gridSpan w:val="2"/>
            <w:hideMark/>
          </w:tcPr>
          <w:p w14:paraId="74CD45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2087" w:type="dxa"/>
            <w:noWrap/>
            <w:hideMark/>
          </w:tcPr>
          <w:p w14:paraId="01E0B9B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240.000,00</w:t>
            </w:r>
          </w:p>
        </w:tc>
        <w:tc>
          <w:tcPr>
            <w:tcW w:w="2051" w:type="dxa"/>
            <w:noWrap/>
            <w:hideMark/>
          </w:tcPr>
          <w:p w14:paraId="254219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296.018,66</w:t>
            </w:r>
          </w:p>
        </w:tc>
        <w:tc>
          <w:tcPr>
            <w:tcW w:w="1200" w:type="dxa"/>
            <w:noWrap/>
            <w:hideMark/>
          </w:tcPr>
          <w:p w14:paraId="73D039D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EE59A2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13997E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000" w:type="dxa"/>
            <w:gridSpan w:val="2"/>
            <w:hideMark/>
          </w:tcPr>
          <w:p w14:paraId="798664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2087" w:type="dxa"/>
            <w:noWrap/>
            <w:hideMark/>
          </w:tcPr>
          <w:p w14:paraId="33DA74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985.000,00</w:t>
            </w:r>
          </w:p>
        </w:tc>
        <w:tc>
          <w:tcPr>
            <w:tcW w:w="2051" w:type="dxa"/>
            <w:noWrap/>
            <w:hideMark/>
          </w:tcPr>
          <w:p w14:paraId="5EC53F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1.065.595,86</w:t>
            </w:r>
          </w:p>
        </w:tc>
        <w:tc>
          <w:tcPr>
            <w:tcW w:w="1200" w:type="dxa"/>
            <w:noWrap/>
            <w:hideMark/>
          </w:tcPr>
          <w:p w14:paraId="50169F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108,18</w:t>
            </w:r>
          </w:p>
        </w:tc>
      </w:tr>
      <w:tr w:rsidR="00BA5677" w:rsidRPr="00E61A1C" w14:paraId="765671A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956A5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4000" w:type="dxa"/>
            <w:gridSpan w:val="2"/>
            <w:hideMark/>
          </w:tcPr>
          <w:p w14:paraId="2C1709B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obvezno zdr.osiguranje</w:t>
            </w:r>
          </w:p>
        </w:tc>
        <w:tc>
          <w:tcPr>
            <w:tcW w:w="2087" w:type="dxa"/>
            <w:noWrap/>
            <w:hideMark/>
          </w:tcPr>
          <w:p w14:paraId="0ADCADD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984.000,00</w:t>
            </w:r>
          </w:p>
        </w:tc>
        <w:tc>
          <w:tcPr>
            <w:tcW w:w="2051" w:type="dxa"/>
            <w:noWrap/>
            <w:hideMark/>
          </w:tcPr>
          <w:p w14:paraId="4F06BED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1.064.366,94</w:t>
            </w:r>
          </w:p>
        </w:tc>
        <w:tc>
          <w:tcPr>
            <w:tcW w:w="1200" w:type="dxa"/>
            <w:noWrap/>
            <w:hideMark/>
          </w:tcPr>
          <w:p w14:paraId="50D429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40A89315" w14:textId="77777777" w:rsidTr="00E61A1C">
        <w:trPr>
          <w:trHeight w:val="525"/>
        </w:trPr>
        <w:tc>
          <w:tcPr>
            <w:tcW w:w="1651" w:type="dxa"/>
            <w:gridSpan w:val="2"/>
            <w:hideMark/>
          </w:tcPr>
          <w:p w14:paraId="6D53DF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3133</w:t>
            </w:r>
          </w:p>
        </w:tc>
        <w:tc>
          <w:tcPr>
            <w:tcW w:w="4000" w:type="dxa"/>
            <w:gridSpan w:val="2"/>
            <w:hideMark/>
          </w:tcPr>
          <w:p w14:paraId="45BBA3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Doprinosi za obv.osig.u slučaju nezaposlenosti</w:t>
            </w:r>
          </w:p>
        </w:tc>
        <w:tc>
          <w:tcPr>
            <w:tcW w:w="2087" w:type="dxa"/>
            <w:noWrap/>
            <w:hideMark/>
          </w:tcPr>
          <w:p w14:paraId="4A874A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43432E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1.228,92</w:t>
            </w:r>
          </w:p>
        </w:tc>
        <w:tc>
          <w:tcPr>
            <w:tcW w:w="1200" w:type="dxa"/>
            <w:noWrap/>
            <w:hideMark/>
          </w:tcPr>
          <w:p w14:paraId="035DCD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23A7AC5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E1F64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4000" w:type="dxa"/>
            <w:gridSpan w:val="2"/>
            <w:hideMark/>
          </w:tcPr>
          <w:p w14:paraId="3565DE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2010ABB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220.400,00</w:t>
            </w:r>
          </w:p>
        </w:tc>
        <w:tc>
          <w:tcPr>
            <w:tcW w:w="2051" w:type="dxa"/>
            <w:noWrap/>
            <w:hideMark/>
          </w:tcPr>
          <w:p w14:paraId="3A9877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304.158,62</w:t>
            </w:r>
          </w:p>
        </w:tc>
        <w:tc>
          <w:tcPr>
            <w:tcW w:w="1200" w:type="dxa"/>
            <w:noWrap/>
            <w:hideMark/>
          </w:tcPr>
          <w:p w14:paraId="061D0DD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138,00</w:t>
            </w:r>
          </w:p>
        </w:tc>
      </w:tr>
      <w:tr w:rsidR="00BA5677" w:rsidRPr="00E61A1C" w14:paraId="0128D4F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28B864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000" w:type="dxa"/>
            <w:gridSpan w:val="2"/>
            <w:hideMark/>
          </w:tcPr>
          <w:p w14:paraId="6DAA671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2087" w:type="dxa"/>
            <w:noWrap/>
            <w:hideMark/>
          </w:tcPr>
          <w:p w14:paraId="3D41EA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200.000,00</w:t>
            </w:r>
          </w:p>
        </w:tc>
        <w:tc>
          <w:tcPr>
            <w:tcW w:w="2051" w:type="dxa"/>
            <w:noWrap/>
            <w:hideMark/>
          </w:tcPr>
          <w:p w14:paraId="24D771F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242.495,40</w:t>
            </w:r>
          </w:p>
        </w:tc>
        <w:tc>
          <w:tcPr>
            <w:tcW w:w="1200" w:type="dxa"/>
            <w:noWrap/>
            <w:hideMark/>
          </w:tcPr>
          <w:p w14:paraId="783AC1C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121,25</w:t>
            </w:r>
          </w:p>
        </w:tc>
      </w:tr>
      <w:tr w:rsidR="00BA5677" w:rsidRPr="00E61A1C" w14:paraId="7C5B3F1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67F1A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4000" w:type="dxa"/>
            <w:gridSpan w:val="2"/>
            <w:hideMark/>
          </w:tcPr>
          <w:p w14:paraId="252ECD2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Naknade za prijevoz, rad na terenu</w:t>
            </w:r>
          </w:p>
        </w:tc>
        <w:tc>
          <w:tcPr>
            <w:tcW w:w="2087" w:type="dxa"/>
            <w:noWrap/>
            <w:hideMark/>
          </w:tcPr>
          <w:p w14:paraId="0F81AEB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200.000,00</w:t>
            </w:r>
          </w:p>
        </w:tc>
        <w:tc>
          <w:tcPr>
            <w:tcW w:w="2051" w:type="dxa"/>
            <w:noWrap/>
            <w:hideMark/>
          </w:tcPr>
          <w:p w14:paraId="7D17AA1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242.495,40</w:t>
            </w:r>
          </w:p>
        </w:tc>
        <w:tc>
          <w:tcPr>
            <w:tcW w:w="1200" w:type="dxa"/>
            <w:noWrap/>
            <w:hideMark/>
          </w:tcPr>
          <w:p w14:paraId="0FE5C24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268ED19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39118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005830C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525383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20.400,00</w:t>
            </w:r>
          </w:p>
        </w:tc>
        <w:tc>
          <w:tcPr>
            <w:tcW w:w="2051" w:type="dxa"/>
            <w:noWrap/>
            <w:hideMark/>
          </w:tcPr>
          <w:p w14:paraId="68DD3DF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4.050,00</w:t>
            </w:r>
          </w:p>
        </w:tc>
        <w:tc>
          <w:tcPr>
            <w:tcW w:w="1200" w:type="dxa"/>
            <w:noWrap/>
            <w:hideMark/>
          </w:tcPr>
          <w:p w14:paraId="0A9F911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B3D9C26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00B4F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3236</w:t>
            </w:r>
          </w:p>
        </w:tc>
        <w:tc>
          <w:tcPr>
            <w:tcW w:w="4000" w:type="dxa"/>
            <w:gridSpan w:val="2"/>
            <w:hideMark/>
          </w:tcPr>
          <w:p w14:paraId="5CEFB3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Zdravstvene i veterinarske usluge (covid)</w:t>
            </w:r>
          </w:p>
        </w:tc>
        <w:tc>
          <w:tcPr>
            <w:tcW w:w="2087" w:type="dxa"/>
            <w:noWrap/>
            <w:hideMark/>
          </w:tcPr>
          <w:p w14:paraId="72C0F3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20.400,00</w:t>
            </w:r>
          </w:p>
        </w:tc>
        <w:tc>
          <w:tcPr>
            <w:tcW w:w="2051" w:type="dxa"/>
            <w:noWrap/>
            <w:hideMark/>
          </w:tcPr>
          <w:p w14:paraId="6F3D80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4.050,00</w:t>
            </w:r>
          </w:p>
        </w:tc>
        <w:tc>
          <w:tcPr>
            <w:tcW w:w="1200" w:type="dxa"/>
            <w:noWrap/>
            <w:hideMark/>
          </w:tcPr>
          <w:p w14:paraId="256B2A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9F6D70C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59C20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4000" w:type="dxa"/>
            <w:gridSpan w:val="2"/>
            <w:hideMark/>
          </w:tcPr>
          <w:p w14:paraId="718BCF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nespomenuti rashodi</w:t>
            </w:r>
          </w:p>
        </w:tc>
        <w:tc>
          <w:tcPr>
            <w:tcW w:w="2087" w:type="dxa"/>
            <w:noWrap/>
            <w:hideMark/>
          </w:tcPr>
          <w:p w14:paraId="1B9496A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2E642A5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57.613,22</w:t>
            </w:r>
          </w:p>
        </w:tc>
        <w:tc>
          <w:tcPr>
            <w:tcW w:w="1200" w:type="dxa"/>
            <w:noWrap/>
            <w:hideMark/>
          </w:tcPr>
          <w:p w14:paraId="53B9CC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#DIJ/0!</w:t>
            </w:r>
          </w:p>
        </w:tc>
      </w:tr>
      <w:tr w:rsidR="00BA5677" w:rsidRPr="00E61A1C" w14:paraId="278C00C4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DA4970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3295</w:t>
            </w:r>
          </w:p>
        </w:tc>
        <w:tc>
          <w:tcPr>
            <w:tcW w:w="4000" w:type="dxa"/>
            <w:gridSpan w:val="2"/>
            <w:hideMark/>
          </w:tcPr>
          <w:p w14:paraId="1E423C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Naknada za nezapošlj.invalida</w:t>
            </w:r>
          </w:p>
        </w:tc>
        <w:tc>
          <w:tcPr>
            <w:tcW w:w="2087" w:type="dxa"/>
            <w:noWrap/>
            <w:hideMark/>
          </w:tcPr>
          <w:p w14:paraId="6E05047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5189777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20.450,00</w:t>
            </w:r>
          </w:p>
        </w:tc>
        <w:tc>
          <w:tcPr>
            <w:tcW w:w="1200" w:type="dxa"/>
            <w:noWrap/>
            <w:hideMark/>
          </w:tcPr>
          <w:p w14:paraId="21B7E9A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3A920C9C" w14:textId="77777777" w:rsidTr="00E61A1C">
        <w:trPr>
          <w:trHeight w:val="300"/>
        </w:trPr>
        <w:tc>
          <w:tcPr>
            <w:tcW w:w="813" w:type="dxa"/>
            <w:hideMark/>
          </w:tcPr>
          <w:p w14:paraId="410629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3296</w:t>
            </w:r>
          </w:p>
        </w:tc>
        <w:tc>
          <w:tcPr>
            <w:tcW w:w="838" w:type="dxa"/>
            <w:hideMark/>
          </w:tcPr>
          <w:p w14:paraId="2465C8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6FB9C4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44BB85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Troškovi sudskih postupaka</w:t>
            </w:r>
          </w:p>
        </w:tc>
        <w:tc>
          <w:tcPr>
            <w:tcW w:w="2087" w:type="dxa"/>
            <w:noWrap/>
            <w:hideMark/>
          </w:tcPr>
          <w:p w14:paraId="6909F3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3DCD70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37.163,22</w:t>
            </w:r>
          </w:p>
        </w:tc>
        <w:tc>
          <w:tcPr>
            <w:tcW w:w="1200" w:type="dxa"/>
            <w:noWrap/>
            <w:hideMark/>
          </w:tcPr>
          <w:p w14:paraId="0D4F699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0D41D16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FFA9F3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000" w:type="dxa"/>
            <w:gridSpan w:val="2"/>
            <w:hideMark/>
          </w:tcPr>
          <w:p w14:paraId="1CBA62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087" w:type="dxa"/>
            <w:noWrap/>
            <w:hideMark/>
          </w:tcPr>
          <w:p w14:paraId="35586C0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1C35DBA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26.596,96</w:t>
            </w:r>
          </w:p>
        </w:tc>
        <w:tc>
          <w:tcPr>
            <w:tcW w:w="1200" w:type="dxa"/>
            <w:noWrap/>
            <w:hideMark/>
          </w:tcPr>
          <w:p w14:paraId="59397B7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2BF1F61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10C3CF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4000" w:type="dxa"/>
            <w:gridSpan w:val="2"/>
            <w:hideMark/>
          </w:tcPr>
          <w:p w14:paraId="3D8B4E3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2087" w:type="dxa"/>
            <w:noWrap/>
            <w:hideMark/>
          </w:tcPr>
          <w:p w14:paraId="2445155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095141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26.596,96</w:t>
            </w:r>
          </w:p>
        </w:tc>
        <w:tc>
          <w:tcPr>
            <w:tcW w:w="1200" w:type="dxa"/>
            <w:noWrap/>
            <w:hideMark/>
          </w:tcPr>
          <w:p w14:paraId="0D55B44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#DIJ/0!</w:t>
            </w:r>
          </w:p>
        </w:tc>
      </w:tr>
      <w:tr w:rsidR="00BA5677" w:rsidRPr="00E61A1C" w14:paraId="42B9EFED" w14:textId="77777777" w:rsidTr="00E61A1C">
        <w:trPr>
          <w:trHeight w:val="300"/>
        </w:trPr>
        <w:tc>
          <w:tcPr>
            <w:tcW w:w="813" w:type="dxa"/>
            <w:hideMark/>
          </w:tcPr>
          <w:p w14:paraId="7C7A92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3433</w:t>
            </w:r>
          </w:p>
        </w:tc>
        <w:tc>
          <w:tcPr>
            <w:tcW w:w="838" w:type="dxa"/>
            <w:hideMark/>
          </w:tcPr>
          <w:p w14:paraId="05483B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3F14BB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19611D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Zatezne kamate</w:t>
            </w:r>
          </w:p>
        </w:tc>
        <w:tc>
          <w:tcPr>
            <w:tcW w:w="2087" w:type="dxa"/>
            <w:noWrap/>
            <w:hideMark/>
          </w:tcPr>
          <w:p w14:paraId="3DB2FD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16A93B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26.596,96</w:t>
            </w:r>
          </w:p>
        </w:tc>
        <w:tc>
          <w:tcPr>
            <w:tcW w:w="1200" w:type="dxa"/>
            <w:noWrap/>
            <w:hideMark/>
          </w:tcPr>
          <w:p w14:paraId="7561C47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A494602" w14:textId="77777777" w:rsidTr="00E61A1C">
        <w:trPr>
          <w:trHeight w:val="420"/>
        </w:trPr>
        <w:tc>
          <w:tcPr>
            <w:tcW w:w="1651" w:type="dxa"/>
            <w:gridSpan w:val="2"/>
            <w:hideMark/>
          </w:tcPr>
          <w:p w14:paraId="72363F0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T100003</w:t>
            </w:r>
          </w:p>
        </w:tc>
        <w:tc>
          <w:tcPr>
            <w:tcW w:w="4000" w:type="dxa"/>
            <w:gridSpan w:val="2"/>
            <w:hideMark/>
          </w:tcPr>
          <w:p w14:paraId="261CA08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Školska kuhinja</w:t>
            </w:r>
          </w:p>
        </w:tc>
        <w:tc>
          <w:tcPr>
            <w:tcW w:w="2087" w:type="dxa"/>
            <w:hideMark/>
          </w:tcPr>
          <w:p w14:paraId="3347ECE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372.736,00</w:t>
            </w:r>
          </w:p>
        </w:tc>
        <w:tc>
          <w:tcPr>
            <w:tcW w:w="2051" w:type="dxa"/>
            <w:hideMark/>
          </w:tcPr>
          <w:p w14:paraId="695856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406.532,90</w:t>
            </w:r>
          </w:p>
        </w:tc>
        <w:tc>
          <w:tcPr>
            <w:tcW w:w="1200" w:type="dxa"/>
            <w:hideMark/>
          </w:tcPr>
          <w:p w14:paraId="7CEDCFC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109,07</w:t>
            </w:r>
          </w:p>
        </w:tc>
      </w:tr>
      <w:tr w:rsidR="00BA5677" w:rsidRPr="00E61A1C" w14:paraId="4BC9A70A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780F9B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4.L.</w:t>
            </w:r>
          </w:p>
        </w:tc>
        <w:tc>
          <w:tcPr>
            <w:tcW w:w="4000" w:type="dxa"/>
            <w:gridSpan w:val="2"/>
            <w:noWrap/>
            <w:hideMark/>
          </w:tcPr>
          <w:p w14:paraId="09CBC47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Prihodi za posebne namjene</w:t>
            </w:r>
          </w:p>
        </w:tc>
        <w:tc>
          <w:tcPr>
            <w:tcW w:w="2087" w:type="dxa"/>
            <w:noWrap/>
            <w:hideMark/>
          </w:tcPr>
          <w:p w14:paraId="693C4D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185.000,00</w:t>
            </w:r>
          </w:p>
        </w:tc>
        <w:tc>
          <w:tcPr>
            <w:tcW w:w="2051" w:type="dxa"/>
            <w:noWrap/>
            <w:hideMark/>
          </w:tcPr>
          <w:p w14:paraId="4981FCD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222.509,90</w:t>
            </w:r>
          </w:p>
        </w:tc>
        <w:tc>
          <w:tcPr>
            <w:tcW w:w="1200" w:type="dxa"/>
            <w:noWrap/>
            <w:hideMark/>
          </w:tcPr>
          <w:p w14:paraId="1ACD29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120,28</w:t>
            </w:r>
          </w:p>
        </w:tc>
      </w:tr>
      <w:tr w:rsidR="00C6213A" w:rsidRPr="00E61A1C" w14:paraId="42A2E873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21A17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0DFEC70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0226A15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185.000,00</w:t>
            </w:r>
          </w:p>
        </w:tc>
        <w:tc>
          <w:tcPr>
            <w:tcW w:w="2051" w:type="dxa"/>
            <w:noWrap/>
            <w:hideMark/>
          </w:tcPr>
          <w:p w14:paraId="1F07CD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222.509,90</w:t>
            </w:r>
          </w:p>
        </w:tc>
        <w:tc>
          <w:tcPr>
            <w:tcW w:w="1200" w:type="dxa"/>
            <w:noWrap/>
            <w:hideMark/>
          </w:tcPr>
          <w:p w14:paraId="0952A57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120,28</w:t>
            </w:r>
          </w:p>
        </w:tc>
      </w:tr>
      <w:tr w:rsidR="00C6213A" w:rsidRPr="00E61A1C" w14:paraId="44B6AF6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EBC674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1CD317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69350FE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185.000,00</w:t>
            </w:r>
          </w:p>
        </w:tc>
        <w:tc>
          <w:tcPr>
            <w:tcW w:w="2051" w:type="dxa"/>
            <w:noWrap/>
            <w:hideMark/>
          </w:tcPr>
          <w:p w14:paraId="33AFC9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222.509,90</w:t>
            </w:r>
          </w:p>
        </w:tc>
        <w:tc>
          <w:tcPr>
            <w:tcW w:w="1200" w:type="dxa"/>
            <w:noWrap/>
            <w:hideMark/>
          </w:tcPr>
          <w:p w14:paraId="79DA3F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120,28</w:t>
            </w:r>
          </w:p>
        </w:tc>
      </w:tr>
      <w:tr w:rsidR="00BA5677" w:rsidRPr="00E61A1C" w14:paraId="012B471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F7437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1894035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015180D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185.000,00</w:t>
            </w:r>
          </w:p>
        </w:tc>
        <w:tc>
          <w:tcPr>
            <w:tcW w:w="2051" w:type="dxa"/>
            <w:noWrap/>
            <w:hideMark/>
          </w:tcPr>
          <w:p w14:paraId="2EC9911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222.509,90</w:t>
            </w:r>
          </w:p>
        </w:tc>
        <w:tc>
          <w:tcPr>
            <w:tcW w:w="1200" w:type="dxa"/>
            <w:noWrap/>
            <w:hideMark/>
          </w:tcPr>
          <w:p w14:paraId="05CF6A3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120,28</w:t>
            </w:r>
          </w:p>
        </w:tc>
      </w:tr>
      <w:tr w:rsidR="00BA5677" w:rsidRPr="00E61A1C" w14:paraId="3690DA5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45323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3494E4E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ost.mater.rashodi</w:t>
            </w:r>
          </w:p>
        </w:tc>
        <w:tc>
          <w:tcPr>
            <w:tcW w:w="2087" w:type="dxa"/>
            <w:noWrap/>
            <w:hideMark/>
          </w:tcPr>
          <w:p w14:paraId="4F1ED52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2051" w:type="dxa"/>
            <w:noWrap/>
            <w:hideMark/>
          </w:tcPr>
          <w:p w14:paraId="6CE4F5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3.656,85</w:t>
            </w:r>
          </w:p>
        </w:tc>
        <w:tc>
          <w:tcPr>
            <w:tcW w:w="1200" w:type="dxa"/>
            <w:noWrap/>
            <w:hideMark/>
          </w:tcPr>
          <w:p w14:paraId="26BCDDA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EB94509" w14:textId="77777777" w:rsidTr="00E61A1C">
        <w:trPr>
          <w:trHeight w:val="300"/>
        </w:trPr>
        <w:tc>
          <w:tcPr>
            <w:tcW w:w="813" w:type="dxa"/>
            <w:hideMark/>
          </w:tcPr>
          <w:p w14:paraId="6E1500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3222</w:t>
            </w:r>
          </w:p>
        </w:tc>
        <w:tc>
          <w:tcPr>
            <w:tcW w:w="838" w:type="dxa"/>
            <w:hideMark/>
          </w:tcPr>
          <w:p w14:paraId="36C84B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3D14F9B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68BDCE8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Materijal i sirovine</w:t>
            </w:r>
          </w:p>
        </w:tc>
        <w:tc>
          <w:tcPr>
            <w:tcW w:w="2087" w:type="dxa"/>
            <w:noWrap/>
            <w:hideMark/>
          </w:tcPr>
          <w:p w14:paraId="54A90F7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180.000,00</w:t>
            </w:r>
          </w:p>
        </w:tc>
        <w:tc>
          <w:tcPr>
            <w:tcW w:w="2051" w:type="dxa"/>
            <w:noWrap/>
            <w:hideMark/>
          </w:tcPr>
          <w:p w14:paraId="74C272A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218.853,05</w:t>
            </w:r>
          </w:p>
        </w:tc>
        <w:tc>
          <w:tcPr>
            <w:tcW w:w="1200" w:type="dxa"/>
            <w:noWrap/>
            <w:hideMark/>
          </w:tcPr>
          <w:p w14:paraId="62B5ACF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395A9D0E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549A6B2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5.K.</w:t>
            </w:r>
          </w:p>
        </w:tc>
        <w:tc>
          <w:tcPr>
            <w:tcW w:w="4000" w:type="dxa"/>
            <w:gridSpan w:val="2"/>
            <w:noWrap/>
            <w:hideMark/>
          </w:tcPr>
          <w:p w14:paraId="430D547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Pomoći</w:t>
            </w:r>
          </w:p>
        </w:tc>
        <w:tc>
          <w:tcPr>
            <w:tcW w:w="2087" w:type="dxa"/>
            <w:noWrap/>
            <w:hideMark/>
          </w:tcPr>
          <w:p w14:paraId="716E33E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187.736,00</w:t>
            </w:r>
          </w:p>
        </w:tc>
        <w:tc>
          <w:tcPr>
            <w:tcW w:w="2051" w:type="dxa"/>
            <w:noWrap/>
            <w:hideMark/>
          </w:tcPr>
          <w:p w14:paraId="2BC9A9C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184.023,00</w:t>
            </w:r>
          </w:p>
        </w:tc>
        <w:tc>
          <w:tcPr>
            <w:tcW w:w="1200" w:type="dxa"/>
            <w:noWrap/>
            <w:hideMark/>
          </w:tcPr>
          <w:p w14:paraId="72837C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98,02</w:t>
            </w:r>
          </w:p>
        </w:tc>
      </w:tr>
      <w:tr w:rsidR="00C6213A" w:rsidRPr="00E61A1C" w14:paraId="56076A9E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6447E95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35CFA4D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79F3BE1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177.736,00</w:t>
            </w:r>
          </w:p>
        </w:tc>
        <w:tc>
          <w:tcPr>
            <w:tcW w:w="2051" w:type="dxa"/>
            <w:noWrap/>
            <w:hideMark/>
          </w:tcPr>
          <w:p w14:paraId="16CF9C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171.266,07</w:t>
            </w:r>
          </w:p>
        </w:tc>
        <w:tc>
          <w:tcPr>
            <w:tcW w:w="1200" w:type="dxa"/>
            <w:noWrap/>
            <w:hideMark/>
          </w:tcPr>
          <w:p w14:paraId="35C4B2A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96,36</w:t>
            </w:r>
          </w:p>
        </w:tc>
      </w:tr>
      <w:tr w:rsidR="00C6213A" w:rsidRPr="00E61A1C" w14:paraId="6641A6D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5920C1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7EE675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6A468E9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177.736,00</w:t>
            </w:r>
          </w:p>
        </w:tc>
        <w:tc>
          <w:tcPr>
            <w:tcW w:w="2051" w:type="dxa"/>
            <w:noWrap/>
            <w:hideMark/>
          </w:tcPr>
          <w:p w14:paraId="2FD9F9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171.266,07</w:t>
            </w:r>
          </w:p>
        </w:tc>
        <w:tc>
          <w:tcPr>
            <w:tcW w:w="1200" w:type="dxa"/>
            <w:noWrap/>
            <w:hideMark/>
          </w:tcPr>
          <w:p w14:paraId="58483C6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2A8A83A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FA955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1E3944D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16136B1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167.736,00</w:t>
            </w:r>
          </w:p>
        </w:tc>
        <w:tc>
          <w:tcPr>
            <w:tcW w:w="2051" w:type="dxa"/>
            <w:noWrap/>
            <w:hideMark/>
          </w:tcPr>
          <w:p w14:paraId="0200098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171.266,07</w:t>
            </w:r>
          </w:p>
        </w:tc>
        <w:tc>
          <w:tcPr>
            <w:tcW w:w="1200" w:type="dxa"/>
            <w:noWrap/>
            <w:hideMark/>
          </w:tcPr>
          <w:p w14:paraId="567B48E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102,10</w:t>
            </w:r>
          </w:p>
        </w:tc>
      </w:tr>
      <w:tr w:rsidR="00BA5677" w:rsidRPr="00E61A1C" w14:paraId="7EAD4FE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B4A8F8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66716C2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ost.mater.rashodi</w:t>
            </w:r>
          </w:p>
        </w:tc>
        <w:tc>
          <w:tcPr>
            <w:tcW w:w="2087" w:type="dxa"/>
            <w:noWrap/>
            <w:hideMark/>
          </w:tcPr>
          <w:p w14:paraId="284E4D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051" w:type="dxa"/>
            <w:noWrap/>
            <w:hideMark/>
          </w:tcPr>
          <w:p w14:paraId="5F0909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3.273,22</w:t>
            </w:r>
          </w:p>
        </w:tc>
        <w:tc>
          <w:tcPr>
            <w:tcW w:w="1200" w:type="dxa"/>
            <w:noWrap/>
            <w:hideMark/>
          </w:tcPr>
          <w:p w14:paraId="78AC22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5FE87B14" w14:textId="77777777" w:rsidTr="00E61A1C">
        <w:trPr>
          <w:trHeight w:val="300"/>
        </w:trPr>
        <w:tc>
          <w:tcPr>
            <w:tcW w:w="813" w:type="dxa"/>
            <w:hideMark/>
          </w:tcPr>
          <w:p w14:paraId="59DFEA1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3222</w:t>
            </w:r>
          </w:p>
        </w:tc>
        <w:tc>
          <w:tcPr>
            <w:tcW w:w="838" w:type="dxa"/>
            <w:hideMark/>
          </w:tcPr>
          <w:p w14:paraId="7E259B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03DBA5D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1C7531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Materijal i sirovine</w:t>
            </w:r>
          </w:p>
        </w:tc>
        <w:tc>
          <w:tcPr>
            <w:tcW w:w="2087" w:type="dxa"/>
            <w:noWrap/>
            <w:hideMark/>
          </w:tcPr>
          <w:p w14:paraId="56EB39B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162.736,00</w:t>
            </w:r>
          </w:p>
        </w:tc>
        <w:tc>
          <w:tcPr>
            <w:tcW w:w="2051" w:type="dxa"/>
            <w:noWrap/>
            <w:hideMark/>
          </w:tcPr>
          <w:p w14:paraId="1911590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167.699,64</w:t>
            </w:r>
          </w:p>
        </w:tc>
        <w:tc>
          <w:tcPr>
            <w:tcW w:w="1200" w:type="dxa"/>
            <w:noWrap/>
            <w:hideMark/>
          </w:tcPr>
          <w:p w14:paraId="4991229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10A77D6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74C69D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3224</w:t>
            </w:r>
          </w:p>
        </w:tc>
        <w:tc>
          <w:tcPr>
            <w:tcW w:w="4000" w:type="dxa"/>
            <w:gridSpan w:val="2"/>
            <w:hideMark/>
          </w:tcPr>
          <w:p w14:paraId="0282416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Mater.i dijelovi za tekuće i invest.održ.</w:t>
            </w:r>
          </w:p>
        </w:tc>
        <w:tc>
          <w:tcPr>
            <w:tcW w:w="2087" w:type="dxa"/>
            <w:noWrap/>
            <w:hideMark/>
          </w:tcPr>
          <w:p w14:paraId="5A13C0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42D244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79D82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75AF3B82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48281C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3225</w:t>
            </w:r>
          </w:p>
        </w:tc>
        <w:tc>
          <w:tcPr>
            <w:tcW w:w="4000" w:type="dxa"/>
            <w:gridSpan w:val="2"/>
            <w:hideMark/>
          </w:tcPr>
          <w:p w14:paraId="1DB993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Sitni inventar i auto-gume</w:t>
            </w:r>
          </w:p>
        </w:tc>
        <w:tc>
          <w:tcPr>
            <w:tcW w:w="2087" w:type="dxa"/>
            <w:noWrap/>
            <w:hideMark/>
          </w:tcPr>
          <w:p w14:paraId="73559D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051" w:type="dxa"/>
            <w:noWrap/>
            <w:hideMark/>
          </w:tcPr>
          <w:p w14:paraId="368593B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293,21</w:t>
            </w:r>
          </w:p>
        </w:tc>
        <w:tc>
          <w:tcPr>
            <w:tcW w:w="1200" w:type="dxa"/>
            <w:noWrap/>
            <w:hideMark/>
          </w:tcPr>
          <w:p w14:paraId="3D8014E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0A127CC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E8AD6A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4000" w:type="dxa"/>
            <w:gridSpan w:val="2"/>
            <w:hideMark/>
          </w:tcPr>
          <w:p w14:paraId="0F5971D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2087" w:type="dxa"/>
            <w:noWrap/>
            <w:hideMark/>
          </w:tcPr>
          <w:p w14:paraId="75717F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1E47741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363E2B5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0B0025DB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249D10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4000" w:type="dxa"/>
            <w:gridSpan w:val="2"/>
            <w:hideMark/>
          </w:tcPr>
          <w:p w14:paraId="64E4171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Usluge tekućeg i invest.održavanja</w:t>
            </w:r>
          </w:p>
        </w:tc>
        <w:tc>
          <w:tcPr>
            <w:tcW w:w="2087" w:type="dxa"/>
            <w:noWrap/>
            <w:hideMark/>
          </w:tcPr>
          <w:p w14:paraId="1D568D4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1C767E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08E3174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BA5677" w:rsidRPr="00E61A1C" w14:paraId="6BAEDF87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1FB9051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3236</w:t>
            </w:r>
          </w:p>
        </w:tc>
        <w:tc>
          <w:tcPr>
            <w:tcW w:w="4000" w:type="dxa"/>
            <w:gridSpan w:val="2"/>
            <w:hideMark/>
          </w:tcPr>
          <w:p w14:paraId="18054EF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 xml:space="preserve">Zdravstvene i veterinarske usluge </w:t>
            </w:r>
          </w:p>
        </w:tc>
        <w:tc>
          <w:tcPr>
            <w:tcW w:w="2087" w:type="dxa"/>
            <w:noWrap/>
            <w:hideMark/>
          </w:tcPr>
          <w:p w14:paraId="1EB282F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41570A8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33BE43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3C2018F1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2EC23E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6CD7E8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320C453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1BC72E9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12.756,93</w:t>
            </w:r>
          </w:p>
        </w:tc>
        <w:tc>
          <w:tcPr>
            <w:tcW w:w="1200" w:type="dxa"/>
            <w:noWrap/>
            <w:hideMark/>
          </w:tcPr>
          <w:p w14:paraId="435201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127,57</w:t>
            </w:r>
          </w:p>
        </w:tc>
      </w:tr>
      <w:tr w:rsidR="00C6213A" w:rsidRPr="00E61A1C" w14:paraId="0C597BC0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3669B27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000" w:type="dxa"/>
            <w:gridSpan w:val="2"/>
            <w:hideMark/>
          </w:tcPr>
          <w:p w14:paraId="0FF03BB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0E2F0B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3DE8A0D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12.756,93</w:t>
            </w:r>
          </w:p>
        </w:tc>
        <w:tc>
          <w:tcPr>
            <w:tcW w:w="1200" w:type="dxa"/>
            <w:noWrap/>
            <w:hideMark/>
          </w:tcPr>
          <w:p w14:paraId="2070397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127,57</w:t>
            </w:r>
          </w:p>
        </w:tc>
      </w:tr>
      <w:tr w:rsidR="00BA5677" w:rsidRPr="00E61A1C" w14:paraId="44D39ED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5FED2F5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4000" w:type="dxa"/>
            <w:gridSpan w:val="2"/>
            <w:hideMark/>
          </w:tcPr>
          <w:p w14:paraId="293E1E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2087" w:type="dxa"/>
            <w:noWrap/>
            <w:hideMark/>
          </w:tcPr>
          <w:p w14:paraId="4F23400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165C180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12.756,93</w:t>
            </w:r>
          </w:p>
        </w:tc>
        <w:tc>
          <w:tcPr>
            <w:tcW w:w="1200" w:type="dxa"/>
            <w:noWrap/>
            <w:hideMark/>
          </w:tcPr>
          <w:p w14:paraId="6611681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127,57</w:t>
            </w:r>
          </w:p>
        </w:tc>
      </w:tr>
      <w:tr w:rsidR="00BA5677" w:rsidRPr="00E61A1C" w14:paraId="728B4DDA" w14:textId="77777777" w:rsidTr="00E61A1C">
        <w:trPr>
          <w:trHeight w:val="525"/>
        </w:trPr>
        <w:tc>
          <w:tcPr>
            <w:tcW w:w="813" w:type="dxa"/>
            <w:hideMark/>
          </w:tcPr>
          <w:p w14:paraId="0580649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4227</w:t>
            </w:r>
          </w:p>
        </w:tc>
        <w:tc>
          <w:tcPr>
            <w:tcW w:w="838" w:type="dxa"/>
            <w:hideMark/>
          </w:tcPr>
          <w:p w14:paraId="299F8BD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" w:type="dxa"/>
            <w:hideMark/>
          </w:tcPr>
          <w:p w14:paraId="68C547B1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38" w:type="dxa"/>
            <w:hideMark/>
          </w:tcPr>
          <w:p w14:paraId="735C4A2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Uređaji, strojevi i oprema za ostale namjene</w:t>
            </w:r>
          </w:p>
        </w:tc>
        <w:tc>
          <w:tcPr>
            <w:tcW w:w="2087" w:type="dxa"/>
            <w:noWrap/>
            <w:hideMark/>
          </w:tcPr>
          <w:p w14:paraId="3695E03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10.000,00</w:t>
            </w:r>
          </w:p>
        </w:tc>
        <w:tc>
          <w:tcPr>
            <w:tcW w:w="2051" w:type="dxa"/>
            <w:noWrap/>
            <w:hideMark/>
          </w:tcPr>
          <w:p w14:paraId="2EC73EE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12.756,93</w:t>
            </w:r>
          </w:p>
        </w:tc>
        <w:tc>
          <w:tcPr>
            <w:tcW w:w="1200" w:type="dxa"/>
            <w:noWrap/>
            <w:hideMark/>
          </w:tcPr>
          <w:p w14:paraId="2CC3E74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455DCCCC" w14:textId="77777777" w:rsidTr="00E61A1C">
        <w:trPr>
          <w:trHeight w:val="420"/>
        </w:trPr>
        <w:tc>
          <w:tcPr>
            <w:tcW w:w="1651" w:type="dxa"/>
            <w:gridSpan w:val="2"/>
            <w:hideMark/>
          </w:tcPr>
          <w:p w14:paraId="6536889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Tekući projekt T100020</w:t>
            </w:r>
          </w:p>
        </w:tc>
        <w:tc>
          <w:tcPr>
            <w:tcW w:w="4000" w:type="dxa"/>
            <w:gridSpan w:val="2"/>
            <w:hideMark/>
          </w:tcPr>
          <w:p w14:paraId="78233EB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Nabava udžbenika za učenike</w:t>
            </w:r>
          </w:p>
        </w:tc>
        <w:tc>
          <w:tcPr>
            <w:tcW w:w="2087" w:type="dxa"/>
            <w:hideMark/>
          </w:tcPr>
          <w:p w14:paraId="7B2979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hideMark/>
          </w:tcPr>
          <w:p w14:paraId="0127E68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197.393,45</w:t>
            </w:r>
          </w:p>
        </w:tc>
        <w:tc>
          <w:tcPr>
            <w:tcW w:w="1200" w:type="dxa"/>
            <w:hideMark/>
          </w:tcPr>
          <w:p w14:paraId="72C331E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2B6DE780" w14:textId="77777777" w:rsidTr="00E61A1C">
        <w:trPr>
          <w:trHeight w:val="300"/>
        </w:trPr>
        <w:tc>
          <w:tcPr>
            <w:tcW w:w="1651" w:type="dxa"/>
            <w:gridSpan w:val="2"/>
            <w:noWrap/>
            <w:hideMark/>
          </w:tcPr>
          <w:p w14:paraId="3A8692B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Izvor financiranja 5.K.</w:t>
            </w:r>
          </w:p>
        </w:tc>
        <w:tc>
          <w:tcPr>
            <w:tcW w:w="4000" w:type="dxa"/>
            <w:gridSpan w:val="2"/>
            <w:noWrap/>
            <w:hideMark/>
          </w:tcPr>
          <w:p w14:paraId="57B8345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Pomoći</w:t>
            </w:r>
          </w:p>
        </w:tc>
        <w:tc>
          <w:tcPr>
            <w:tcW w:w="2087" w:type="dxa"/>
            <w:noWrap/>
            <w:hideMark/>
          </w:tcPr>
          <w:p w14:paraId="50BC41E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6139D88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197.393,45</w:t>
            </w:r>
          </w:p>
        </w:tc>
        <w:tc>
          <w:tcPr>
            <w:tcW w:w="1200" w:type="dxa"/>
            <w:noWrap/>
            <w:hideMark/>
          </w:tcPr>
          <w:p w14:paraId="033536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10FE5671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256D53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0" w:type="dxa"/>
            <w:gridSpan w:val="2"/>
            <w:hideMark/>
          </w:tcPr>
          <w:p w14:paraId="483EAD4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poslovanja</w:t>
            </w:r>
          </w:p>
        </w:tc>
        <w:tc>
          <w:tcPr>
            <w:tcW w:w="2087" w:type="dxa"/>
            <w:noWrap/>
            <w:hideMark/>
          </w:tcPr>
          <w:p w14:paraId="278A076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754BFF3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185.769,84</w:t>
            </w:r>
          </w:p>
        </w:tc>
        <w:tc>
          <w:tcPr>
            <w:tcW w:w="1200" w:type="dxa"/>
            <w:noWrap/>
            <w:hideMark/>
          </w:tcPr>
          <w:p w14:paraId="7F8AF5A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1E6FD22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0846FA0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00" w:type="dxa"/>
            <w:gridSpan w:val="2"/>
            <w:hideMark/>
          </w:tcPr>
          <w:p w14:paraId="25F1C0B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2087" w:type="dxa"/>
            <w:noWrap/>
            <w:hideMark/>
          </w:tcPr>
          <w:p w14:paraId="467C24B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23989B2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185.769,84</w:t>
            </w:r>
          </w:p>
        </w:tc>
        <w:tc>
          <w:tcPr>
            <w:tcW w:w="1200" w:type="dxa"/>
            <w:noWrap/>
            <w:hideMark/>
          </w:tcPr>
          <w:p w14:paraId="3085F75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32C445A0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42DED9F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4000" w:type="dxa"/>
            <w:gridSpan w:val="2"/>
            <w:hideMark/>
          </w:tcPr>
          <w:p w14:paraId="7A5BEB5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2087" w:type="dxa"/>
            <w:noWrap/>
            <w:hideMark/>
          </w:tcPr>
          <w:p w14:paraId="336014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0802B0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185.769,84</w:t>
            </w:r>
          </w:p>
        </w:tc>
        <w:tc>
          <w:tcPr>
            <w:tcW w:w="1200" w:type="dxa"/>
            <w:noWrap/>
            <w:hideMark/>
          </w:tcPr>
          <w:p w14:paraId="6A329D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5CE0892F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EAFDE2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4000" w:type="dxa"/>
            <w:gridSpan w:val="2"/>
            <w:hideMark/>
          </w:tcPr>
          <w:p w14:paraId="2BEA152C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Uredski mater.i ost.mater.ras.-udžben.</w:t>
            </w:r>
          </w:p>
        </w:tc>
        <w:tc>
          <w:tcPr>
            <w:tcW w:w="2087" w:type="dxa"/>
            <w:noWrap/>
            <w:hideMark/>
          </w:tcPr>
          <w:p w14:paraId="4E3B09C2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49F229F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185.769,84</w:t>
            </w:r>
          </w:p>
        </w:tc>
        <w:tc>
          <w:tcPr>
            <w:tcW w:w="1200" w:type="dxa"/>
            <w:noWrap/>
            <w:hideMark/>
          </w:tcPr>
          <w:p w14:paraId="6A410EC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  <w:tr w:rsidR="00C6213A" w:rsidRPr="00E61A1C" w14:paraId="6991282D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2CFBC65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000" w:type="dxa"/>
            <w:gridSpan w:val="2"/>
            <w:hideMark/>
          </w:tcPr>
          <w:p w14:paraId="51F3B6A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2087" w:type="dxa"/>
            <w:noWrap/>
            <w:hideMark/>
          </w:tcPr>
          <w:p w14:paraId="0DB37C2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39AF1A0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00" w:type="dxa"/>
            <w:noWrap/>
            <w:hideMark/>
          </w:tcPr>
          <w:p w14:paraId="0D86059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37A78CC3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00BF3AA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0" w:type="dxa"/>
            <w:gridSpan w:val="2"/>
            <w:hideMark/>
          </w:tcPr>
          <w:p w14:paraId="4339557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tcW w:w="2087" w:type="dxa"/>
            <w:noWrap/>
            <w:hideMark/>
          </w:tcPr>
          <w:p w14:paraId="099045F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7ED8FF9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11.623,61</w:t>
            </w:r>
          </w:p>
        </w:tc>
        <w:tc>
          <w:tcPr>
            <w:tcW w:w="1200" w:type="dxa"/>
            <w:noWrap/>
            <w:hideMark/>
          </w:tcPr>
          <w:p w14:paraId="65D1AB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0,00</w:t>
            </w:r>
          </w:p>
        </w:tc>
      </w:tr>
      <w:tr w:rsidR="00C6213A" w:rsidRPr="00E61A1C" w14:paraId="71FA8281" w14:textId="77777777" w:rsidTr="00E61A1C">
        <w:trPr>
          <w:trHeight w:val="510"/>
        </w:trPr>
        <w:tc>
          <w:tcPr>
            <w:tcW w:w="1651" w:type="dxa"/>
            <w:gridSpan w:val="2"/>
            <w:hideMark/>
          </w:tcPr>
          <w:p w14:paraId="31CFF25A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4000" w:type="dxa"/>
            <w:gridSpan w:val="2"/>
            <w:hideMark/>
          </w:tcPr>
          <w:p w14:paraId="1191348D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Rashodi za nabavu proizvedene dugotrajne  imovine</w:t>
            </w:r>
          </w:p>
        </w:tc>
        <w:tc>
          <w:tcPr>
            <w:tcW w:w="2087" w:type="dxa"/>
            <w:noWrap/>
            <w:hideMark/>
          </w:tcPr>
          <w:p w14:paraId="0A99AE23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44BA2EE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11.623,61</w:t>
            </w:r>
          </w:p>
        </w:tc>
        <w:tc>
          <w:tcPr>
            <w:tcW w:w="1200" w:type="dxa"/>
            <w:noWrap/>
            <w:hideMark/>
          </w:tcPr>
          <w:p w14:paraId="35A765D6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3EFADBC9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26D7ECF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4000" w:type="dxa"/>
            <w:gridSpan w:val="2"/>
            <w:hideMark/>
          </w:tcPr>
          <w:p w14:paraId="2DA68D1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Knjige</w:t>
            </w:r>
          </w:p>
        </w:tc>
        <w:tc>
          <w:tcPr>
            <w:tcW w:w="2087" w:type="dxa"/>
            <w:noWrap/>
            <w:hideMark/>
          </w:tcPr>
          <w:p w14:paraId="697E6BB0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1" w:type="dxa"/>
            <w:noWrap/>
            <w:hideMark/>
          </w:tcPr>
          <w:p w14:paraId="31F626B7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i/>
                <w:iCs/>
                <w:sz w:val="20"/>
                <w:szCs w:val="20"/>
                <w:lang w:eastAsia="en-US"/>
              </w:rPr>
              <w:t>11.623,61</w:t>
            </w:r>
          </w:p>
        </w:tc>
        <w:tc>
          <w:tcPr>
            <w:tcW w:w="1200" w:type="dxa"/>
            <w:noWrap/>
            <w:hideMark/>
          </w:tcPr>
          <w:p w14:paraId="4B3803E9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A5677" w:rsidRPr="00E61A1C" w14:paraId="686637F8" w14:textId="77777777" w:rsidTr="00E61A1C">
        <w:trPr>
          <w:trHeight w:val="300"/>
        </w:trPr>
        <w:tc>
          <w:tcPr>
            <w:tcW w:w="1651" w:type="dxa"/>
            <w:gridSpan w:val="2"/>
            <w:hideMark/>
          </w:tcPr>
          <w:p w14:paraId="38CE7534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4241</w:t>
            </w:r>
          </w:p>
        </w:tc>
        <w:tc>
          <w:tcPr>
            <w:tcW w:w="4000" w:type="dxa"/>
            <w:gridSpan w:val="2"/>
            <w:hideMark/>
          </w:tcPr>
          <w:p w14:paraId="637314CB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Knjige i udžbenici</w:t>
            </w:r>
          </w:p>
        </w:tc>
        <w:tc>
          <w:tcPr>
            <w:tcW w:w="2087" w:type="dxa"/>
            <w:noWrap/>
            <w:hideMark/>
          </w:tcPr>
          <w:p w14:paraId="50F1A5D5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6173C068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11.623,61</w:t>
            </w:r>
          </w:p>
        </w:tc>
        <w:tc>
          <w:tcPr>
            <w:tcW w:w="1200" w:type="dxa"/>
            <w:noWrap/>
            <w:hideMark/>
          </w:tcPr>
          <w:p w14:paraId="30A9426E" w14:textId="77777777" w:rsidR="00BA5677" w:rsidRPr="00E61A1C" w:rsidRDefault="00BA5677" w:rsidP="00BA5677">
            <w:pPr>
              <w:spacing w:line="240" w:lineRule="auto"/>
              <w:contextualSpacing/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</w:pPr>
            <w:r w:rsidRPr="00E61A1C">
              <w:rPr>
                <w:rFonts w:asciiTheme="minorHAnsi" w:eastAsia="Calibri" w:hAnsiTheme="minorHAnsi" w:cs="Microsoft New Tai Lue"/>
                <w:sz w:val="20"/>
                <w:szCs w:val="20"/>
                <w:lang w:eastAsia="en-US"/>
              </w:rPr>
              <w:t> </w:t>
            </w:r>
          </w:p>
        </w:tc>
      </w:tr>
    </w:tbl>
    <w:p w14:paraId="473A83AC" w14:textId="1315CD11" w:rsidR="004F52F4" w:rsidRPr="00E61A1C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4668D221" w14:textId="3B119375" w:rsidR="004F52F4" w:rsidRPr="00E61A1C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2C52CD9E" w14:textId="5271DBDA" w:rsidR="004F52F4" w:rsidRPr="00E61A1C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750C117C" w14:textId="65DC2E18" w:rsidR="004F52F4" w:rsidRPr="00E61A1C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4AE13778" w14:textId="1B7E7D41" w:rsidR="004F52F4" w:rsidRPr="00E61A1C" w:rsidRDefault="004F52F4" w:rsidP="0079499D">
      <w:pPr>
        <w:spacing w:line="240" w:lineRule="auto"/>
        <w:contextualSpacing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6C8CA9A4" w14:textId="7C03B203" w:rsidR="00011D38" w:rsidRPr="00764A6B" w:rsidRDefault="00E61A1C" w:rsidP="0079499D">
      <w:pPr>
        <w:spacing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>
        <w:rPr>
          <w:rFonts w:asciiTheme="minorHAnsi" w:eastAsia="Calibri" w:hAnsiTheme="minorHAnsi" w:cs="Microsoft New Tai Lue"/>
          <w:b/>
          <w:lang w:eastAsia="en-US"/>
        </w:rPr>
        <w:t>2.2. Pokazatelji rezultata planiranih i provedenih programa:</w:t>
      </w:r>
    </w:p>
    <w:p w14:paraId="6B54E91E" w14:textId="69F89FC6" w:rsidR="004509EF" w:rsidRPr="00E61A1C" w:rsidRDefault="004509EF" w:rsidP="004509EF">
      <w:pPr>
        <w:spacing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Financiranje rada </w:t>
      </w:r>
      <w:r w:rsidR="00464E04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planirano je</w:t>
      </w:r>
      <w:r w:rsidR="00E61A1C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i izvršeno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u sklopu </w:t>
      </w:r>
      <w:r w:rsidR="0064143A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slijede</w:t>
      </w:r>
      <w:r w:rsidR="0064143A"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="0064143A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ih Programa:</w:t>
      </w:r>
    </w:p>
    <w:p w14:paraId="23484933" w14:textId="65C78144" w:rsidR="005D4B05" w:rsidRPr="00E61A1C" w:rsidRDefault="005D4B05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 1001 Poticanje korištenja sredstava iz fondova EU</w:t>
      </w:r>
    </w:p>
    <w:p w14:paraId="31B70D28" w14:textId="2A30C780" w:rsidR="005D4B05" w:rsidRPr="00E61A1C" w:rsidRDefault="005D4B05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-Tekući projekt T100011 Nova školska shema </w:t>
      </w:r>
      <w:r w:rsidR="00A97AEF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voća i povrća te mlijeka i mliječnih proizvoda</w:t>
      </w:r>
    </w:p>
    <w:p w14:paraId="2C623AFE" w14:textId="23D3EB03" w:rsidR="00C702B3" w:rsidRPr="00E61A1C" w:rsidRDefault="00C702B3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2F9F6D61" w14:textId="77777777" w:rsidR="00C702B3" w:rsidRPr="00E61A1C" w:rsidRDefault="00C702B3" w:rsidP="00C702B3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 1001 Kapitalno ulaganje u osnovno školstvo</w:t>
      </w:r>
    </w:p>
    <w:p w14:paraId="1233EC58" w14:textId="07E7C86B" w:rsidR="00C702B3" w:rsidRPr="00E61A1C" w:rsidRDefault="007C456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Kapitalni projekt K 100128 </w:t>
      </w:r>
      <w:r w:rsidR="00C702B3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OŠ Đure Deželić – izrada projektne dok. a dogradnju škole i dvoranu</w:t>
      </w:r>
    </w:p>
    <w:p w14:paraId="5E701355" w14:textId="77777777" w:rsidR="00A97AEF" w:rsidRPr="00E61A1C" w:rsidRDefault="00A97AEF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33801D82" w14:textId="0CD35A9F" w:rsidR="004509EF" w:rsidRPr="00E61A1C" w:rsidRDefault="0064143A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</w:t>
      </w:r>
      <w:r w:rsidR="004509EF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1001 Minimalni standard u osnovnom školstvu– materijalni i financijski rashodi</w:t>
      </w:r>
    </w:p>
    <w:p w14:paraId="54F8D692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 Aktivnost A100001 Rashodi poslovanja</w:t>
      </w:r>
    </w:p>
    <w:p w14:paraId="694C90C7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 Aktivnost A100002 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e i investicijsko održavanje-minimalni standard</w:t>
      </w:r>
    </w:p>
    <w:p w14:paraId="395B1828" w14:textId="77777777" w:rsidR="000C5F17" w:rsidRPr="00E61A1C" w:rsidRDefault="000C5F17" w:rsidP="004509EF">
      <w:pPr>
        <w:spacing w:after="0"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76BA85A7" w14:textId="77777777" w:rsidR="000C5F17" w:rsidRPr="00E61A1C" w:rsidRDefault="0064143A" w:rsidP="000C5F17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</w:t>
      </w:r>
      <w:r w:rsidR="004509EF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1001 Poja</w:t>
      </w:r>
      <w:r w:rsidR="004509EF" w:rsidRPr="00E61A1C">
        <w:rPr>
          <w:rFonts w:asciiTheme="minorHAnsi" w:eastAsia="Calibri" w:hAnsiTheme="minorHAnsi"/>
          <w:sz w:val="20"/>
          <w:szCs w:val="20"/>
          <w:lang w:eastAsia="en-US"/>
        </w:rPr>
        <w:t>č</w:t>
      </w:r>
      <w:r w:rsidR="004509EF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ani standard u školstvu</w:t>
      </w:r>
    </w:p>
    <w:p w14:paraId="6CA650AD" w14:textId="6396FB12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 projekt T10000</w:t>
      </w:r>
      <w:r w:rsidR="00C702B3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2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</w:t>
      </w:r>
      <w:r w:rsidR="00C702B3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Županijska stručna vijeća</w:t>
      </w:r>
    </w:p>
    <w:p w14:paraId="2152E7CC" w14:textId="4CB82DB2" w:rsidR="00C702B3" w:rsidRPr="00E61A1C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T100003 Natjecanja</w:t>
      </w:r>
    </w:p>
    <w:p w14:paraId="01E4A17C" w14:textId="799ED7E5" w:rsidR="005D4B05" w:rsidRPr="00E61A1C" w:rsidRDefault="005D4B05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T100006 Ostale izvanškolske aktivnosti</w:t>
      </w:r>
    </w:p>
    <w:p w14:paraId="5DCD5E15" w14:textId="36F7380F" w:rsidR="005D4B05" w:rsidRPr="00E61A1C" w:rsidRDefault="005D4B05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T100041 E-tehničar</w:t>
      </w:r>
    </w:p>
    <w:p w14:paraId="4371E42D" w14:textId="76A73E51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i projekt T100047 Prsten potpore </w:t>
      </w:r>
      <w:r w:rsidR="005D4B05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IV</w:t>
      </w:r>
    </w:p>
    <w:p w14:paraId="6FA10A63" w14:textId="3EACB45F" w:rsidR="00C702B3" w:rsidRPr="00E61A1C" w:rsidRDefault="00C702B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 projekt T1000</w:t>
      </w:r>
      <w:r w:rsidR="000F2DB7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54 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Prsten potpore V</w:t>
      </w:r>
    </w:p>
    <w:p w14:paraId="090E928E" w14:textId="0B638EF0" w:rsidR="00C702B3" w:rsidRPr="00E61A1C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6C44C3EC" w14:textId="24C6A78E" w:rsidR="000F2DB7" w:rsidRPr="00E61A1C" w:rsidRDefault="000F2DB7" w:rsidP="000F2DB7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 1002 Kapitalno ulaganje</w:t>
      </w:r>
    </w:p>
    <w:p w14:paraId="251D1AA4" w14:textId="352FB206" w:rsidR="000F2DB7" w:rsidRPr="00E61A1C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 T100001 Oprema škola</w:t>
      </w:r>
    </w:p>
    <w:p w14:paraId="01CD6C6C" w14:textId="0084224F" w:rsidR="000F2DB7" w:rsidRPr="00E61A1C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T100015 Nabava pribora za školsku kuhinju</w:t>
      </w:r>
    </w:p>
    <w:p w14:paraId="1BB9426E" w14:textId="1E9B86DF" w:rsidR="000F2DB7" w:rsidRPr="00E61A1C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-Tekući projekt T100002 Dodatna ulaganja</w:t>
      </w:r>
    </w:p>
    <w:p w14:paraId="056F4ADB" w14:textId="77777777" w:rsidR="000F2DB7" w:rsidRPr="00E61A1C" w:rsidRDefault="000F2DB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7AF8A60C" w14:textId="44BE6169" w:rsidR="00C702B3" w:rsidRPr="00E61A1C" w:rsidRDefault="00C702B3" w:rsidP="00C702B3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 1003 Tekuće i investicijsko održavanje u školstvu</w:t>
      </w:r>
    </w:p>
    <w:p w14:paraId="24CF8615" w14:textId="61DC5E60" w:rsidR="00C702B3" w:rsidRPr="00E61A1C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-Aktivnost A100001 Tekuće i investicijsko održavanje u školstvu</w:t>
      </w:r>
    </w:p>
    <w:p w14:paraId="034B5869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7C8B613F" w14:textId="77777777" w:rsidR="004509EF" w:rsidRPr="00E61A1C" w:rsidRDefault="0064143A" w:rsidP="000C5F17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</w:t>
      </w:r>
      <w:r w:rsidR="004509EF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1001 </w:t>
      </w:r>
      <w:r w:rsidR="00455132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Programi osnovnih škola izvan županijskog prora</w:t>
      </w:r>
      <w:r w:rsidR="00455132" w:rsidRPr="00E61A1C">
        <w:rPr>
          <w:rFonts w:asciiTheme="minorHAnsi" w:eastAsia="Calibri" w:hAnsiTheme="minorHAnsi"/>
          <w:sz w:val="20"/>
          <w:szCs w:val="20"/>
          <w:lang w:eastAsia="en-US"/>
        </w:rPr>
        <w:t>č</w:t>
      </w:r>
      <w:r w:rsidR="00455132"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una</w:t>
      </w:r>
    </w:p>
    <w:p w14:paraId="0A1EBB6F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-Aktivnost A100001 Rashodi poslovanja</w:t>
      </w:r>
    </w:p>
    <w:p w14:paraId="58093A02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-Aktivnost A100002 Administrativno, tehni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č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ko i stru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č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no osoblje</w:t>
      </w:r>
    </w:p>
    <w:p w14:paraId="750350C4" w14:textId="7D460513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 projekt T 100003 Školska kuhinja</w:t>
      </w:r>
    </w:p>
    <w:p w14:paraId="023DB56C" w14:textId="466BB3E2" w:rsidR="00C702B3" w:rsidRPr="00E61A1C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-Teku</w:t>
      </w:r>
      <w:r w:rsidRPr="00E61A1C">
        <w:rPr>
          <w:rFonts w:asciiTheme="minorHAnsi" w:eastAsia="Calibri" w:hAnsiTheme="minorHAnsi"/>
          <w:sz w:val="20"/>
          <w:szCs w:val="20"/>
          <w:lang w:eastAsia="en-US"/>
        </w:rPr>
        <w:t>ć</w:t>
      </w:r>
      <w:r w:rsidRPr="00E61A1C">
        <w:rPr>
          <w:rFonts w:asciiTheme="minorHAnsi" w:eastAsia="Calibri" w:hAnsiTheme="minorHAnsi" w:cs="Microsoft New Tai Lue"/>
          <w:sz w:val="20"/>
          <w:szCs w:val="20"/>
          <w:lang w:eastAsia="en-US"/>
        </w:rPr>
        <w:t>i projekt T 100020 Nabava udžbenika za učenike</w:t>
      </w:r>
    </w:p>
    <w:p w14:paraId="1B3E5A94" w14:textId="77777777" w:rsidR="000C5F17" w:rsidRPr="00E61A1C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1DACB65D" w14:textId="051BBBDC" w:rsidR="001306C4" w:rsidRPr="00E61A1C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</w:p>
    <w:p w14:paraId="0B44CFE1" w14:textId="00C6C71F" w:rsidR="001306C4" w:rsidRPr="00764A6B" w:rsidRDefault="00E61A1C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1306C4" w:rsidRPr="00764A6B">
        <w:rPr>
          <w:rFonts w:asciiTheme="minorHAnsi" w:eastAsia="Calibri" w:hAnsiTheme="minorHAnsi" w:cs="Microsoft New Tai Lue"/>
          <w:b/>
          <w:i/>
        </w:rPr>
        <w:t xml:space="preserve">.1. Program 1001 </w:t>
      </w:r>
      <w:r w:rsidR="001306C4">
        <w:rPr>
          <w:rFonts w:asciiTheme="minorHAnsi" w:eastAsia="Calibri" w:hAnsiTheme="minorHAnsi" w:cs="Microsoft New Tai Lue"/>
          <w:b/>
          <w:i/>
        </w:rPr>
        <w:t>Poticanje korištenja sredstava iz fondova EU</w:t>
      </w:r>
    </w:p>
    <w:p w14:paraId="69E7B105" w14:textId="77777777" w:rsidR="001306C4" w:rsidRPr="00764A6B" w:rsidRDefault="001306C4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787EF530" w14:textId="77777777" w:rsidR="001306C4" w:rsidRPr="00764A6B" w:rsidRDefault="001306C4" w:rsidP="001306C4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3991339D" w14:textId="5DA775D4" w:rsidR="001306C4" w:rsidRPr="009A45EC" w:rsidRDefault="001306C4" w:rsidP="001306C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T100011 Nova školska shema voća i povrća te mlijeka i mliječnih proizvoda</w:t>
      </w:r>
    </w:p>
    <w:p w14:paraId="1275ED92" w14:textId="39AE6F3A" w:rsidR="001306C4" w:rsidRPr="009A45EC" w:rsidRDefault="001306C4" w:rsidP="001306C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</w:t>
      </w:r>
      <w:r w:rsidR="000E6452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iz projekta i programa EU</w:t>
      </w:r>
    </w:p>
    <w:p w14:paraId="24F08F0E" w14:textId="32878E9B" w:rsidR="000E6452" w:rsidRPr="009A45EC" w:rsidRDefault="00E61A1C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Osigurana je</w:t>
      </w:r>
      <w:r w:rsidR="000E6452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nabavka voća</w:t>
      </w:r>
      <w:r w:rsidR="00555DF8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povrća</w:t>
      </w:r>
      <w:r w:rsidR="000E6452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za svu djecu tijekom godine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. Planiran iznos je manji od raliziranog, a doatna sredstva uplaćena su početkom siječnja 2023.godine.</w:t>
      </w:r>
    </w:p>
    <w:p w14:paraId="3BACDB5C" w14:textId="77777777" w:rsidR="000E6452" w:rsidRPr="009A45EC" w:rsidRDefault="000E6452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71683900" w14:textId="77777777" w:rsidR="000E6452" w:rsidRPr="009A45EC" w:rsidRDefault="000E6452" w:rsidP="000E6452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465FBA5F" w14:textId="77777777" w:rsidR="000E6452" w:rsidRPr="009A45EC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617DB4A3" w14:textId="31DB7863" w:rsidR="000E6452" w:rsidRPr="009A45EC" w:rsidRDefault="000E6452" w:rsidP="000E645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Osigurano je voće za svu djecu tijekom godine</w:t>
      </w:r>
    </w:p>
    <w:p w14:paraId="2E87C129" w14:textId="77777777" w:rsidR="000E6452" w:rsidRPr="009A45EC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lastRenderedPageBreak/>
        <w:t xml:space="preserve">Pokazatelji rezultata: </w:t>
      </w:r>
    </w:p>
    <w:p w14:paraId="1402A3EB" w14:textId="32B035B1" w:rsidR="001306C4" w:rsidRPr="009A45EC" w:rsidRDefault="000E6452" w:rsidP="004509EF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>Sva djeca su sudjelovala u projektu te na taj način stekla navike i saznanja o zdravoj prehrani</w:t>
      </w:r>
    </w:p>
    <w:p w14:paraId="62B14E60" w14:textId="5A0A7541" w:rsidR="00723ADA" w:rsidRPr="00764A6B" w:rsidRDefault="00E61A1C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723ADA" w:rsidRPr="00764A6B">
        <w:rPr>
          <w:rFonts w:asciiTheme="minorHAnsi" w:eastAsia="Calibri" w:hAnsiTheme="minorHAnsi" w:cs="Microsoft New Tai Lue"/>
          <w:b/>
          <w:i/>
        </w:rPr>
        <w:t>.</w:t>
      </w:r>
      <w:r w:rsidR="00723ADA">
        <w:rPr>
          <w:rFonts w:asciiTheme="minorHAnsi" w:eastAsia="Calibri" w:hAnsiTheme="minorHAnsi" w:cs="Microsoft New Tai Lue"/>
          <w:b/>
          <w:i/>
        </w:rPr>
        <w:t>2</w:t>
      </w:r>
      <w:r w:rsidR="00723ADA" w:rsidRPr="00764A6B">
        <w:rPr>
          <w:rFonts w:asciiTheme="minorHAnsi" w:eastAsia="Calibri" w:hAnsiTheme="minorHAnsi" w:cs="Microsoft New Tai Lue"/>
          <w:b/>
          <w:i/>
        </w:rPr>
        <w:t xml:space="preserve">. Program 1001 </w:t>
      </w:r>
      <w:r w:rsidR="00723ADA">
        <w:rPr>
          <w:rFonts w:asciiTheme="minorHAnsi" w:eastAsia="Calibri" w:hAnsiTheme="minorHAnsi" w:cs="Microsoft New Tai Lue"/>
          <w:b/>
          <w:i/>
        </w:rPr>
        <w:t>Kapitalno ulaganje u osnovno školstvo</w:t>
      </w:r>
    </w:p>
    <w:p w14:paraId="471898DC" w14:textId="77777777" w:rsidR="00723ADA" w:rsidRPr="00764A6B" w:rsidRDefault="00723ADA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15ACFD8D" w14:textId="77777777" w:rsidR="00723ADA" w:rsidRPr="009A45EC" w:rsidRDefault="00723ADA" w:rsidP="00723ADA">
      <w:p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    </w:t>
      </w:r>
    </w:p>
    <w:p w14:paraId="7B8DC1CC" w14:textId="1BC38F85" w:rsidR="00723ADA" w:rsidRPr="009A45EC" w:rsidRDefault="007C4563" w:rsidP="003E505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Kapitalni projekt K100128 OŠ Đure Deželića-izrada projektne dokumentacije za dogradnju škole i dvorane</w:t>
      </w:r>
    </w:p>
    <w:p w14:paraId="38659551" w14:textId="6A364A9A" w:rsidR="007C4563" w:rsidRPr="009A45EC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iz općih prihoda i primitaka</w:t>
      </w:r>
    </w:p>
    <w:p w14:paraId="3FD8F1E1" w14:textId="77777777" w:rsidR="007C4563" w:rsidRPr="009A45EC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850B35D" w14:textId="0551640B" w:rsidR="00723ADA" w:rsidRPr="009A45EC" w:rsidRDefault="00630B7D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Planirana sredstva utrošena su u postotnom iznosu od 97,8%</w:t>
      </w:r>
    </w:p>
    <w:p w14:paraId="1AFD9AD4" w14:textId="77777777" w:rsidR="00723ADA" w:rsidRPr="009A45EC" w:rsidRDefault="00723ADA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E2978A8" w14:textId="77777777" w:rsidR="00723ADA" w:rsidRPr="009A45EC" w:rsidRDefault="00723ADA" w:rsidP="00723AD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68067D00" w14:textId="77777777" w:rsidR="00723ADA" w:rsidRPr="009A45EC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5BF65D23" w14:textId="51941D80" w:rsidR="00723ADA" w:rsidRPr="009A45EC" w:rsidRDefault="00E0046E" w:rsidP="00723AD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Izrađeni izvedbeni projekat i geomehanička ispitivanja tla</w:t>
      </w:r>
      <w:r w:rsidR="00630B7D" w:rsidRPr="009A45EC">
        <w:rPr>
          <w:rFonts w:cs="Microsoft New Tai Lue"/>
          <w:bCs/>
          <w:sz w:val="20"/>
          <w:szCs w:val="20"/>
          <w:lang w:val="pl-PL"/>
        </w:rPr>
        <w:t xml:space="preserve"> te dio projekta za energetsku obnovu zgrade škole</w:t>
      </w:r>
    </w:p>
    <w:p w14:paraId="155FF663" w14:textId="77777777" w:rsidR="00723ADA" w:rsidRPr="009A45EC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D7BF24F" w14:textId="3A3C8B45" w:rsidR="00723ADA" w:rsidRPr="009A45EC" w:rsidRDefault="00E0046E" w:rsidP="00723ADA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>Mogućnost realizacije glavnog projekta</w:t>
      </w:r>
      <w:r w:rsidR="00630B7D" w:rsidRPr="009A45EC">
        <w:rPr>
          <w:rFonts w:cs="Microsoft New Tai Lue"/>
          <w:bCs/>
          <w:sz w:val="20"/>
          <w:szCs w:val="20"/>
          <w:lang w:val="pl-PL"/>
        </w:rPr>
        <w:t xml:space="preserve"> </w:t>
      </w:r>
    </w:p>
    <w:p w14:paraId="5E4EEA26" w14:textId="77777777" w:rsidR="001306C4" w:rsidRPr="00764A6B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2EC28A3A" w14:textId="6FBCD2D5" w:rsidR="00464E04" w:rsidRPr="00764A6B" w:rsidRDefault="00630B7D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64143A" w:rsidRPr="00764A6B">
        <w:rPr>
          <w:rFonts w:asciiTheme="minorHAnsi" w:eastAsia="Calibri" w:hAnsiTheme="minorHAnsi" w:cs="Microsoft New Tai Lue"/>
          <w:b/>
          <w:i/>
        </w:rPr>
        <w:t>.</w:t>
      </w:r>
      <w:r w:rsidR="00177EE5">
        <w:rPr>
          <w:rFonts w:asciiTheme="minorHAnsi" w:eastAsia="Calibri" w:hAnsiTheme="minorHAnsi" w:cs="Microsoft New Tai Lue"/>
          <w:b/>
          <w:i/>
        </w:rPr>
        <w:t>3</w:t>
      </w:r>
      <w:r w:rsidR="0064143A" w:rsidRPr="00764A6B">
        <w:rPr>
          <w:rFonts w:asciiTheme="minorHAnsi" w:eastAsia="Calibri" w:hAnsiTheme="minorHAnsi" w:cs="Microsoft New Tai Lue"/>
          <w:b/>
          <w:i/>
        </w:rPr>
        <w:t>. Program 1001</w:t>
      </w:r>
      <w:r w:rsidR="00464E04"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="0064143A" w:rsidRPr="00764A6B">
        <w:rPr>
          <w:rFonts w:asciiTheme="minorHAnsi" w:eastAsia="Calibri" w:hAnsiTheme="minorHAnsi" w:cs="Microsoft New Tai Lue"/>
          <w:b/>
          <w:i/>
        </w:rPr>
        <w:t>Minimalni standard u osnovnom školstvu</w:t>
      </w:r>
    </w:p>
    <w:p w14:paraId="783DA7A9" w14:textId="77777777" w:rsidR="004509EF" w:rsidRPr="00764A6B" w:rsidRDefault="00464E04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</w:t>
      </w:r>
      <w:r w:rsidR="0064143A" w:rsidRPr="00764A6B">
        <w:rPr>
          <w:rFonts w:asciiTheme="minorHAnsi" w:eastAsia="Calibri" w:hAnsiTheme="minorHAnsi" w:cs="Microsoft New Tai Lue"/>
          <w:b/>
          <w:i/>
        </w:rPr>
        <w:t xml:space="preserve">– materijalni i financijski </w:t>
      </w:r>
      <w:r w:rsidRPr="00764A6B">
        <w:rPr>
          <w:rFonts w:asciiTheme="minorHAnsi" w:eastAsia="Calibri" w:hAnsiTheme="minorHAnsi" w:cs="Microsoft New Tai Lue"/>
          <w:b/>
          <w:i/>
        </w:rPr>
        <w:t>r</w:t>
      </w:r>
      <w:r w:rsidR="0064143A" w:rsidRPr="00764A6B">
        <w:rPr>
          <w:rFonts w:asciiTheme="minorHAnsi" w:eastAsia="Calibri" w:hAnsiTheme="minorHAnsi" w:cs="Microsoft New Tai Lue"/>
          <w:b/>
          <w:i/>
        </w:rPr>
        <w:t>ashodi</w:t>
      </w:r>
    </w:p>
    <w:p w14:paraId="7056015E" w14:textId="77777777" w:rsidR="0064143A" w:rsidRPr="009A45EC" w:rsidRDefault="0064143A" w:rsidP="0064143A">
      <w:p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lang w:eastAsia="en-US"/>
        </w:rPr>
        <w:t xml:space="preserve">     </w:t>
      </w:r>
    </w:p>
    <w:p w14:paraId="2E7F6078" w14:textId="77777777" w:rsidR="0064143A" w:rsidRPr="009A45EC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Aktivnost A100001 Rashodi poslovanja</w:t>
      </w:r>
    </w:p>
    <w:p w14:paraId="67A4B608" w14:textId="77777777" w:rsidR="0064143A" w:rsidRPr="009A45EC" w:rsidRDefault="0064143A" w:rsidP="0064143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</w:t>
      </w:r>
      <w:r w:rsidR="0009050E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</w:t>
      </w:r>
      <w:r w:rsidR="0009050E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financira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 iz decentraliziranih sredstava Z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agreba</w:t>
      </w:r>
      <w:r w:rsidR="006A0BDD"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županije.</w:t>
      </w:r>
    </w:p>
    <w:p w14:paraId="34E833F6" w14:textId="2C4F1BA5" w:rsidR="0064143A" w:rsidRPr="009A45EC" w:rsidRDefault="006A0BDD" w:rsidP="00EC0A9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planirano </w:t>
      </w:r>
      <w:r w:rsidR="00630B7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 realizirano </w:t>
      </w:r>
      <w:r w:rsidR="00EC0A9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podmirenje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slijede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ć</w:t>
      </w:r>
      <w:r w:rsidR="00630B7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ih troškova sa indeksom realizacije 100%.</w:t>
      </w:r>
    </w:p>
    <w:p w14:paraId="4B1E4327" w14:textId="77777777" w:rsidR="0064143A" w:rsidRPr="009A45EC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naknade troškova zaposlenima (službena putovanja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stru</w:t>
      </w:r>
      <w:r w:rsidR="006A0BDD"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no usavršavanje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), </w:t>
      </w:r>
    </w:p>
    <w:p w14:paraId="63030063" w14:textId="77777777" w:rsidR="0064143A" w:rsidRPr="009A45EC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materijal (od papira, tonera, sredstva za 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iš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ć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enje i sitnog inventara do materijala za održavanje zgrade, opreme..) </w:t>
      </w:r>
    </w:p>
    <w:p w14:paraId="0532D246" w14:textId="77777777" w:rsidR="0064143A" w:rsidRPr="009A45EC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energija za rasvjetu, grijanje</w:t>
      </w:r>
    </w:p>
    <w:p w14:paraId="09B98806" w14:textId="77777777" w:rsidR="006A0BDD" w:rsidRPr="009A45EC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sitan inventar, službena zaštitna i radna odje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ć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</w:t>
      </w:r>
    </w:p>
    <w:p w14:paraId="2DA3F153" w14:textId="77777777" w:rsidR="0064143A" w:rsidRPr="009A45EC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usluge 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(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poštarina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telefona, opskrba vodom i odvoz sme</w:t>
      </w:r>
      <w:r w:rsidR="006A0BDD" w:rsidRPr="009A45EC">
        <w:rPr>
          <w:rFonts w:asciiTheme="minorHAnsi" w:hAnsiTheme="minorHAnsi"/>
          <w:bCs/>
          <w:sz w:val="20"/>
          <w:szCs w:val="20"/>
          <w:lang w:val="pl-PL"/>
        </w:rPr>
        <w:t>ć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a,  usluge najma-licence, zdravstvene, ra</w:t>
      </w:r>
      <w:r w:rsidR="006A0BDD"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="006A0BD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unalne i intelektuane usluge)</w:t>
      </w:r>
    </w:p>
    <w:p w14:paraId="056DB7E6" w14:textId="77777777" w:rsidR="006A0BDD" w:rsidRPr="009A45EC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reprezentacija</w:t>
      </w:r>
    </w:p>
    <w:p w14:paraId="5D34B59D" w14:textId="77777777" w:rsidR="0064143A" w:rsidRPr="009A45EC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financijski izdaci platnog prometa</w:t>
      </w:r>
    </w:p>
    <w:p w14:paraId="4A2837AE" w14:textId="77777777" w:rsidR="00464E04" w:rsidRPr="009A45EC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3ECDA6B" w14:textId="77777777" w:rsidR="00464E04" w:rsidRPr="009A45EC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Pokazatelji uspješnosti:</w:t>
      </w:r>
    </w:p>
    <w:p w14:paraId="3083E3EF" w14:textId="77777777" w:rsidR="00EC0A9D" w:rsidRPr="009A45EC" w:rsidRDefault="00464E04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Pokazatelji u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inka: </w:t>
      </w:r>
    </w:p>
    <w:p w14:paraId="4ECC0FFB" w14:textId="77777777" w:rsidR="00464E04" w:rsidRPr="009A45EC" w:rsidRDefault="00464E04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Osigurani su materijalni uvjeti za poslovanje škole. Uspješno su provedeni predvi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đ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eni nastavni programi</w:t>
      </w:r>
    </w:p>
    <w:p w14:paraId="058DE6F4" w14:textId="77777777" w:rsidR="00EC0A9D" w:rsidRPr="009A45EC" w:rsidRDefault="00EC0A9D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Pokazatelji rezultata: </w:t>
      </w:r>
    </w:p>
    <w:p w14:paraId="2FE1DF28" w14:textId="77777777" w:rsidR="00EC0A9D" w:rsidRPr="009A45EC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Osigurana su sredsva za minimalni standard u školi: materijalni troškovi, energenti, prijevoz na natjecanja, lje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ni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ki pregledni, usavršavanje, dnevnice.</w:t>
      </w:r>
    </w:p>
    <w:p w14:paraId="073AC412" w14:textId="3400ED38" w:rsidR="00EC0A9D" w:rsidRPr="009A45EC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tbl>
      <w:tblPr>
        <w:tblStyle w:val="Reetkatablic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50EF7" w:rsidRPr="009A45EC" w14:paraId="54EABE8F" w14:textId="77777777" w:rsidTr="004746C5">
        <w:tc>
          <w:tcPr>
            <w:tcW w:w="6662" w:type="dxa"/>
          </w:tcPr>
          <w:p w14:paraId="354C8DDA" w14:textId="6793F25F" w:rsidR="004746C5" w:rsidRPr="009A45EC" w:rsidRDefault="004746C5" w:rsidP="004746C5">
            <w:pPr>
              <w:spacing w:line="240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14:paraId="0B7D79EC" w14:textId="77777777" w:rsidR="00EC0A9D" w:rsidRPr="009A45EC" w:rsidRDefault="00EC0A9D" w:rsidP="00EC0A9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 Light"/>
          <w:bCs/>
          <w:sz w:val="20"/>
          <w:szCs w:val="20"/>
          <w:lang w:val="pl-PL"/>
        </w:rPr>
      </w:pPr>
    </w:p>
    <w:p w14:paraId="76240A24" w14:textId="77777777" w:rsidR="0064143A" w:rsidRPr="009A45EC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Times New Roman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Times New Roman"/>
          <w:sz w:val="20"/>
          <w:szCs w:val="20"/>
          <w:u w:val="single"/>
          <w:lang w:eastAsia="en-US"/>
        </w:rPr>
        <w:t>Aktivnost A100002 Tekuće i investicijsko održavanje</w:t>
      </w:r>
    </w:p>
    <w:p w14:paraId="5FA5EF14" w14:textId="77777777" w:rsidR="0064143A" w:rsidRPr="009A45EC" w:rsidRDefault="0064143A" w:rsidP="0064143A">
      <w:pPr>
        <w:autoSpaceDE w:val="0"/>
        <w:autoSpaceDN w:val="0"/>
        <w:adjustRightInd w:val="0"/>
        <w:jc w:val="both"/>
        <w:rPr>
          <w:rFonts w:cs="Calibri Light"/>
          <w:bCs/>
          <w:sz w:val="20"/>
          <w:szCs w:val="20"/>
          <w:lang w:val="pl-PL"/>
        </w:rPr>
      </w:pPr>
      <w:r w:rsidRPr="009A45EC">
        <w:rPr>
          <w:rFonts w:cs="Calibri Light"/>
          <w:bCs/>
          <w:sz w:val="20"/>
          <w:szCs w:val="20"/>
          <w:lang w:val="pl-PL"/>
        </w:rPr>
        <w:t xml:space="preserve"> </w:t>
      </w:r>
      <w:r w:rsidR="0009050E" w:rsidRPr="009A45EC">
        <w:rPr>
          <w:rFonts w:cs="Calibri Light"/>
          <w:bCs/>
          <w:sz w:val="20"/>
          <w:szCs w:val="20"/>
          <w:lang w:val="pl-PL"/>
        </w:rPr>
        <w:t>Aktivnost se</w:t>
      </w:r>
      <w:r w:rsidRPr="009A45EC">
        <w:rPr>
          <w:rFonts w:cs="Calibri Light"/>
          <w:bCs/>
          <w:sz w:val="20"/>
          <w:szCs w:val="20"/>
          <w:lang w:val="pl-PL"/>
        </w:rPr>
        <w:t xml:space="preserve"> </w:t>
      </w:r>
      <w:r w:rsidR="0009050E" w:rsidRPr="009A45EC">
        <w:rPr>
          <w:rFonts w:cs="Calibri Light"/>
          <w:bCs/>
          <w:sz w:val="20"/>
          <w:szCs w:val="20"/>
          <w:lang w:val="pl-PL"/>
        </w:rPr>
        <w:t>financira</w:t>
      </w:r>
      <w:r w:rsidRPr="009A45EC">
        <w:rPr>
          <w:rFonts w:cs="Calibri Light"/>
          <w:bCs/>
          <w:sz w:val="20"/>
          <w:szCs w:val="20"/>
          <w:lang w:val="pl-PL"/>
        </w:rPr>
        <w:t xml:space="preserve">  iz decentraliziranih sredstava Zagrebačke županije </w:t>
      </w:r>
    </w:p>
    <w:p w14:paraId="7BD1B099" w14:textId="597A2A8A" w:rsidR="00950EF7" w:rsidRPr="009A45EC" w:rsidRDefault="00464E04" w:rsidP="00464E04">
      <w:pPr>
        <w:autoSpaceDE w:val="0"/>
        <w:autoSpaceDN w:val="0"/>
        <w:adjustRightInd w:val="0"/>
        <w:jc w:val="both"/>
        <w:rPr>
          <w:rFonts w:cs="Calibri Light"/>
          <w:bCs/>
          <w:sz w:val="20"/>
          <w:szCs w:val="20"/>
          <w:lang w:val="pl-PL"/>
        </w:rPr>
      </w:pPr>
      <w:r w:rsidRPr="009A45EC">
        <w:rPr>
          <w:rFonts w:cs="Calibri Light"/>
          <w:bCs/>
          <w:sz w:val="20"/>
          <w:szCs w:val="20"/>
          <w:lang w:val="pl-PL"/>
        </w:rPr>
        <w:t xml:space="preserve">Iz sredstava je planirano </w:t>
      </w:r>
      <w:r w:rsidR="00630B7D" w:rsidRPr="009A45EC">
        <w:rPr>
          <w:rFonts w:cs="Calibri Light"/>
          <w:bCs/>
          <w:sz w:val="20"/>
          <w:szCs w:val="20"/>
          <w:lang w:val="pl-PL"/>
        </w:rPr>
        <w:t xml:space="preserve"> i realizirano </w:t>
      </w:r>
      <w:r w:rsidR="00EC0A9D" w:rsidRPr="009A45EC">
        <w:rPr>
          <w:rFonts w:cs="Calibri Light"/>
          <w:bCs/>
          <w:sz w:val="20"/>
          <w:szCs w:val="20"/>
          <w:lang w:val="pl-PL"/>
        </w:rPr>
        <w:t xml:space="preserve">podmirenje </w:t>
      </w:r>
      <w:r w:rsidR="00950EF7" w:rsidRPr="009A45EC">
        <w:rPr>
          <w:rFonts w:cs="Calibri Light"/>
          <w:bCs/>
          <w:sz w:val="20"/>
          <w:szCs w:val="20"/>
          <w:lang w:val="pl-PL"/>
        </w:rPr>
        <w:t>tekućih i investicijskih troškova održavanja školske zgrade i opreme</w:t>
      </w:r>
      <w:r w:rsidR="00630B7D" w:rsidRPr="009A45EC">
        <w:rPr>
          <w:rFonts w:cs="Calibri Light"/>
          <w:bCs/>
          <w:sz w:val="20"/>
          <w:szCs w:val="20"/>
          <w:lang w:val="pl-PL"/>
        </w:rPr>
        <w:t xml:space="preserve"> sa indeksom realizacije 100% u odnosu na plan</w:t>
      </w:r>
    </w:p>
    <w:p w14:paraId="3670D1B9" w14:textId="77777777" w:rsidR="00950EF7" w:rsidRPr="009A45EC" w:rsidRDefault="00950EF7" w:rsidP="00950EF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212A6EAA" w14:textId="77777777" w:rsidR="00950EF7" w:rsidRPr="009A45EC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73E43C08" w14:textId="77777777" w:rsidR="00950EF7" w:rsidRPr="009A45EC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Osigurani su materijalni uvjeti za održavanje škole i školske opreme</w:t>
      </w:r>
    </w:p>
    <w:p w14:paraId="15DFFBAA" w14:textId="77777777" w:rsidR="00950EF7" w:rsidRPr="009A45EC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4CC66CDE" w14:textId="71E44867" w:rsidR="00950EF7" w:rsidRPr="009A45EC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Nesmetano i kontinuirano izvođenje nastave</w:t>
      </w:r>
      <w:r w:rsidR="00630B7D" w:rsidRPr="009A45EC">
        <w:rPr>
          <w:rFonts w:cs="Microsoft New Tai Lue"/>
          <w:bCs/>
          <w:sz w:val="20"/>
          <w:szCs w:val="20"/>
          <w:lang w:val="pl-PL"/>
        </w:rPr>
        <w:t xml:space="preserve">. </w:t>
      </w:r>
    </w:p>
    <w:p w14:paraId="734B5EC1" w14:textId="77777777" w:rsidR="001563A5" w:rsidRDefault="001563A5" w:rsidP="00464E04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</w:p>
    <w:p w14:paraId="2D7F17B6" w14:textId="3BEC1DE0" w:rsidR="001563A5" w:rsidRPr="005B7767" w:rsidRDefault="00630B7D" w:rsidP="001563A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1563A5">
        <w:rPr>
          <w:rFonts w:asciiTheme="minorHAnsi" w:eastAsia="Calibri" w:hAnsiTheme="minorHAnsi" w:cs="Microsoft New Tai Lue"/>
          <w:b/>
          <w:i/>
        </w:rPr>
        <w:t>.</w:t>
      </w:r>
      <w:r w:rsidR="00177EE5">
        <w:rPr>
          <w:rFonts w:asciiTheme="minorHAnsi" w:eastAsia="Calibri" w:hAnsiTheme="minorHAnsi" w:cs="Microsoft New Tai Lue"/>
          <w:b/>
          <w:i/>
        </w:rPr>
        <w:t>4</w:t>
      </w:r>
      <w:r w:rsidR="001563A5"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 w:rsidR="001563A5">
        <w:rPr>
          <w:rFonts w:asciiTheme="minorHAnsi" w:eastAsia="Calibri" w:hAnsiTheme="minorHAnsi" w:cs="Microsoft New Tai Lue"/>
          <w:b/>
          <w:i/>
        </w:rPr>
        <w:t>Pojačani</w:t>
      </w:r>
      <w:r w:rsidR="001563A5" w:rsidRPr="005B7767">
        <w:rPr>
          <w:rFonts w:asciiTheme="minorHAnsi" w:eastAsia="Calibri" w:hAnsiTheme="minorHAnsi" w:cs="Microsoft New Tai Lue"/>
          <w:b/>
          <w:i/>
        </w:rPr>
        <w:t xml:space="preserve"> standard u školstvu</w:t>
      </w:r>
    </w:p>
    <w:p w14:paraId="7FBD75DC" w14:textId="77777777" w:rsidR="001563A5" w:rsidRPr="005B7767" w:rsidRDefault="001563A5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225F6379" w14:textId="77777777" w:rsidR="001563A5" w:rsidRPr="009A45EC" w:rsidRDefault="009E2D5B" w:rsidP="001563A5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100002 Županijska stručna vijeća</w:t>
      </w:r>
    </w:p>
    <w:p w14:paraId="4077D7D2" w14:textId="77777777" w:rsidR="001563A5" w:rsidRPr="009A45EC" w:rsidRDefault="001563A5" w:rsidP="001563A5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lastRenderedPageBreak/>
        <w:t xml:space="preserve"> Aktivnost se financira  iz sredstava Zagreba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županije.</w:t>
      </w:r>
    </w:p>
    <w:p w14:paraId="509F7C56" w14:textId="3637DB25" w:rsidR="001563A5" w:rsidRPr="009A45EC" w:rsidRDefault="00630B7D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Iz sredstava je ralizirano</w:t>
      </w:r>
      <w:r w:rsidR="001563A5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podmirenje</w:t>
      </w:r>
      <w:r w:rsidR="009E2D5B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</w:t>
      </w:r>
      <w:r w:rsidR="001563A5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troškova</w:t>
      </w:r>
      <w:r w:rsidR="009E2D5B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službenih putovanja, stručnog usavršavanja, uredskog i ostal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og materijala te reprezentacije sa indeksom realizacije od 100%</w:t>
      </w:r>
    </w:p>
    <w:p w14:paraId="1171E269" w14:textId="77777777" w:rsidR="009E2D5B" w:rsidRPr="009A45EC" w:rsidRDefault="009E2D5B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59079096" w14:textId="77777777" w:rsidR="009E2D5B" w:rsidRPr="009A45EC" w:rsidRDefault="009E2D5B" w:rsidP="009E2D5B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1242BE69" w14:textId="77777777" w:rsidR="009E2D5B" w:rsidRPr="009A45EC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258F758C" w14:textId="77777777" w:rsidR="009E2D5B" w:rsidRPr="009A45EC" w:rsidRDefault="009E2D5B" w:rsidP="009E2D5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Potaknuti su novi projekti i aktivnosti, suradnja prosvjetnih djelatnika te njihovo usavršavanje i obrazovanje</w:t>
      </w:r>
    </w:p>
    <w:p w14:paraId="0B9D4691" w14:textId="77777777" w:rsidR="009E2D5B" w:rsidRPr="009A45EC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2BA8DFD3" w14:textId="4945203F" w:rsidR="009E2D5B" w:rsidRPr="009A45EC" w:rsidRDefault="00630B7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Financirani su</w:t>
      </w:r>
      <w:r w:rsidR="009E2D5B" w:rsidRPr="009A45EC">
        <w:rPr>
          <w:rFonts w:cs="Microsoft New Tai Lue"/>
          <w:bCs/>
          <w:sz w:val="20"/>
          <w:szCs w:val="20"/>
          <w:lang w:val="pl-PL"/>
        </w:rPr>
        <w:t xml:space="preserve"> rad Stručnih vijeća Povijesti (1 djelatnik) i Razredne nastave (1 djelatnik)</w:t>
      </w:r>
    </w:p>
    <w:p w14:paraId="089F6F82" w14:textId="77777777" w:rsidR="009E2D5B" w:rsidRPr="009A45EC" w:rsidRDefault="009E2D5B" w:rsidP="005C1A2A">
      <w:pPr>
        <w:autoSpaceDE w:val="0"/>
        <w:autoSpaceDN w:val="0"/>
        <w:adjustRightInd w:val="0"/>
        <w:spacing w:line="240" w:lineRule="auto"/>
        <w:jc w:val="both"/>
        <w:rPr>
          <w:rFonts w:cs="Calibri Light"/>
          <w:bCs/>
          <w:sz w:val="20"/>
          <w:szCs w:val="20"/>
          <w:lang w:val="pl-PL"/>
        </w:rPr>
      </w:pPr>
    </w:p>
    <w:p w14:paraId="67857723" w14:textId="77777777" w:rsidR="009E2D5B" w:rsidRPr="009A45EC" w:rsidRDefault="009E2D5B" w:rsidP="005C1A2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10000</w:t>
      </w:r>
      <w:r w:rsidR="00AF6561"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3</w:t>
      </w: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 xml:space="preserve"> </w:t>
      </w:r>
      <w:r w:rsidR="00AF6561"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Natjecanja</w:t>
      </w:r>
    </w:p>
    <w:p w14:paraId="06385A4D" w14:textId="77777777" w:rsidR="009E2D5B" w:rsidRPr="009A45EC" w:rsidRDefault="009E2D5B" w:rsidP="005C1A2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sredstava Zagreba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županije.</w:t>
      </w:r>
    </w:p>
    <w:p w14:paraId="3AECF49E" w14:textId="319A7AF1" w:rsidR="009E2D5B" w:rsidRPr="009A45EC" w:rsidRDefault="009E2D5B" w:rsidP="009E2D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realizirano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podmirenje  </w:t>
      </w:r>
      <w:r w:rsidR="00AF6561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naknada za rad stručnih i izvršnih tijela te ostalih troškova natjecanja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sa realizacijom 100% u odnosu na plan.</w:t>
      </w:r>
    </w:p>
    <w:p w14:paraId="2F713787" w14:textId="77777777" w:rsidR="009E2D5B" w:rsidRPr="009A45EC" w:rsidRDefault="009E2D5B" w:rsidP="009E2D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256BFFA0" w14:textId="77777777" w:rsidR="009E2D5B" w:rsidRPr="009A45EC" w:rsidRDefault="009E2D5B" w:rsidP="009E2D5B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3B3A5ED6" w14:textId="77777777" w:rsidR="009E2D5B" w:rsidRPr="009A45EC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49551D0C" w14:textId="77777777" w:rsidR="009E2D5B" w:rsidRPr="009A45EC" w:rsidRDefault="00AC0254" w:rsidP="009E2D5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Sudjelovanje učenika osnovnih škola na </w:t>
      </w:r>
      <w:r w:rsidR="00B63D30" w:rsidRPr="009A45EC">
        <w:rPr>
          <w:rFonts w:cs="Microsoft New Tai Lue"/>
          <w:bCs/>
          <w:sz w:val="20"/>
          <w:szCs w:val="20"/>
          <w:lang w:val="pl-PL"/>
        </w:rPr>
        <w:t>županijskoj razini natjecanja LIDRANO</w:t>
      </w:r>
    </w:p>
    <w:p w14:paraId="61481F03" w14:textId="77777777" w:rsidR="009E2D5B" w:rsidRPr="009A45EC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26DAA523" w14:textId="78DE7B1D" w:rsidR="009E2D5B" w:rsidRPr="009A45EC" w:rsidRDefault="000F2DB7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Sudjelovalo je </w:t>
      </w:r>
      <w:r w:rsidR="005C1A2A" w:rsidRPr="009A45EC">
        <w:rPr>
          <w:rFonts w:cs="Microsoft New Tai Lue"/>
          <w:bCs/>
          <w:sz w:val="20"/>
          <w:szCs w:val="20"/>
          <w:lang w:val="pl-PL"/>
        </w:rPr>
        <w:t xml:space="preserve"> 29 škola 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( u </w:t>
      </w:r>
      <w:r w:rsidR="005C1A2A" w:rsidRPr="009A45EC">
        <w:rPr>
          <w:rFonts w:cs="Microsoft New Tai Lue"/>
          <w:bCs/>
          <w:sz w:val="20"/>
          <w:szCs w:val="20"/>
          <w:lang w:val="pl-PL"/>
        </w:rPr>
        <w:t>on-line okruženju) i 17 članova provedbenog i stručnog povjerenstva.</w:t>
      </w:r>
    </w:p>
    <w:p w14:paraId="01166898" w14:textId="7AA181A1" w:rsidR="001D7F51" w:rsidRPr="009A45EC" w:rsidRDefault="001D7F51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20F6F154" w14:textId="77777777" w:rsidR="001D7F51" w:rsidRPr="009A45EC" w:rsidRDefault="001D7F51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642AE9E0" w14:textId="639C230B" w:rsidR="001D7F51" w:rsidRPr="009A45EC" w:rsidRDefault="001D7F51" w:rsidP="001D7F51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100006 Ostale izvanškolske aktivnosti</w:t>
      </w:r>
    </w:p>
    <w:p w14:paraId="5D5B1250" w14:textId="77777777" w:rsidR="001D7F51" w:rsidRPr="009A45EC" w:rsidRDefault="001D7F51" w:rsidP="001D7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sredstava Zagreba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županije.</w:t>
      </w:r>
    </w:p>
    <w:p w14:paraId="09DA5C09" w14:textId="45920B80" w:rsidR="001D7F51" w:rsidRPr="009A45EC" w:rsidRDefault="001D7F51" w:rsidP="001D7F5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color w:val="FF0000"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0F2DB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omogućena organizacija izložbe Podmorko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. Indeks izvršenja: 100%</w:t>
      </w:r>
    </w:p>
    <w:p w14:paraId="19097800" w14:textId="77777777" w:rsidR="001D7F51" w:rsidRPr="009A45EC" w:rsidRDefault="001D7F51" w:rsidP="001D7F5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1B4D4A5B" w14:textId="77777777" w:rsidR="001D7F51" w:rsidRPr="009A45EC" w:rsidRDefault="001D7F51" w:rsidP="001D7F51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7F2A3AEE" w14:textId="77777777" w:rsidR="001D7F51" w:rsidRPr="009A45EC" w:rsidRDefault="001D7F51" w:rsidP="001D7F5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1223AD4E" w14:textId="1809086C" w:rsidR="001D7F51" w:rsidRPr="009A45EC" w:rsidRDefault="000F2DB7" w:rsidP="001D7F5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Edukacija učenika o podmorju</w:t>
      </w:r>
    </w:p>
    <w:p w14:paraId="7DBC5216" w14:textId="77777777" w:rsidR="001D7F51" w:rsidRPr="009A45EC" w:rsidRDefault="001D7F51" w:rsidP="001D7F5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3CA62482" w14:textId="49FFE935" w:rsidR="001D7F51" w:rsidRPr="009A45EC" w:rsidRDefault="000F2DB7" w:rsidP="001D7F5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Izložbu su pogledali učenici osnovnih škola s područja Općine</w:t>
      </w:r>
    </w:p>
    <w:p w14:paraId="5984DEB0" w14:textId="68DC2E82" w:rsidR="001D7F51" w:rsidRPr="009A45EC" w:rsidRDefault="001D7F51" w:rsidP="005C1A2A">
      <w:pPr>
        <w:spacing w:after="0" w:line="240" w:lineRule="auto"/>
        <w:ind w:firstLine="360"/>
        <w:rPr>
          <w:rFonts w:cs="Calibri Light"/>
          <w:bCs/>
          <w:sz w:val="20"/>
          <w:szCs w:val="20"/>
          <w:lang w:val="pl-PL"/>
        </w:rPr>
      </w:pPr>
    </w:p>
    <w:p w14:paraId="61F11926" w14:textId="77777777" w:rsidR="005766C9" w:rsidRPr="009A45EC" w:rsidRDefault="005766C9" w:rsidP="005C1A2A">
      <w:pPr>
        <w:spacing w:after="0" w:line="240" w:lineRule="auto"/>
        <w:ind w:firstLine="360"/>
        <w:rPr>
          <w:rFonts w:cs="Calibri Light"/>
          <w:bCs/>
          <w:sz w:val="20"/>
          <w:szCs w:val="20"/>
          <w:lang w:val="pl-PL"/>
        </w:rPr>
      </w:pPr>
    </w:p>
    <w:p w14:paraId="3000F66E" w14:textId="77777777" w:rsidR="0064143A" w:rsidRPr="009A45EC" w:rsidRDefault="0064143A" w:rsidP="005C1A2A">
      <w:pPr>
        <w:spacing w:after="0" w:line="240" w:lineRule="auto"/>
        <w:ind w:firstLine="360"/>
        <w:rPr>
          <w:rFonts w:asciiTheme="minorHAnsi" w:eastAsia="Calibri" w:hAnsiTheme="minorHAnsi" w:cs="Times New Roman"/>
          <w:i/>
          <w:sz w:val="20"/>
          <w:szCs w:val="20"/>
        </w:rPr>
      </w:pPr>
    </w:p>
    <w:p w14:paraId="2FFAA231" w14:textId="77777777" w:rsidR="005C1A2A" w:rsidRPr="009A45EC" w:rsidRDefault="005C1A2A" w:rsidP="005C1A2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100047 Prsten potpore IV</w:t>
      </w:r>
    </w:p>
    <w:p w14:paraId="3D2D0F89" w14:textId="5C51F650" w:rsidR="005C1A2A" w:rsidRPr="009A45EC" w:rsidRDefault="005C1A2A" w:rsidP="005C1A2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sredstava Zagreba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(15%)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nadležnog Ministarstva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(85%)</w:t>
      </w:r>
    </w:p>
    <w:p w14:paraId="356E24AE" w14:textId="7395FBF8" w:rsidR="00F50CA4" w:rsidRPr="009A45EC" w:rsidRDefault="00F50CA4" w:rsidP="00F50C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realizirano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podmirenje  troškova bruto plaća, dnevnica i ostalih troškova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Pomoćnika u nastavi</w:t>
      </w:r>
    </w:p>
    <w:p w14:paraId="42F4AC80" w14:textId="77777777" w:rsidR="00F50CA4" w:rsidRPr="009A45EC" w:rsidRDefault="00F50CA4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2CD2E059" w14:textId="0B1F1852" w:rsidR="005C1A2A" w:rsidRPr="009A45EC" w:rsidRDefault="005C1A2A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30F58AC7" w14:textId="77777777" w:rsidR="005C1A2A" w:rsidRPr="009A45EC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56D9C2F7" w14:textId="77777777" w:rsidR="005C1A2A" w:rsidRPr="009A45EC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Sklopljeni ugovori za sedmero pomoćnika, osigurana stručna osposobljavanja</w:t>
      </w:r>
    </w:p>
    <w:p w14:paraId="7B19734A" w14:textId="77777777" w:rsidR="005C1A2A" w:rsidRPr="009A45EC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A68DDDD" w14:textId="472C279D" w:rsidR="005C1A2A" w:rsidRPr="009A45EC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U školskoj godini 2021/2022 zaposleno je sedmero pomoćnika u nastavi za sedmero učenika.  Prisutvo pomoćnika omogućuje djeci normalno funkcioniranje i socijalizaciju, olakšava praćenje nastave i izvršavanje zadataka.</w:t>
      </w:r>
    </w:p>
    <w:p w14:paraId="3992EA2A" w14:textId="77777777" w:rsidR="00F50CA4" w:rsidRPr="009A45EC" w:rsidRDefault="00F50CA4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049CCF52" w14:textId="6C588223" w:rsidR="00F50CA4" w:rsidRPr="009A45EC" w:rsidRDefault="00F50CA4" w:rsidP="00F50CA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100047 Prsten potpore V</w:t>
      </w:r>
    </w:p>
    <w:p w14:paraId="6ADD4EFD" w14:textId="77777777" w:rsidR="002236E4" w:rsidRPr="009A45EC" w:rsidRDefault="00F50CA4" w:rsidP="002236E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 iz sredstava Zagreba</w:t>
      </w:r>
      <w:r w:rsidR="002236E4"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ke županije (15%) i nadležnog Ministarstva (85%)</w:t>
      </w:r>
    </w:p>
    <w:p w14:paraId="5C7B7E2B" w14:textId="7645182F" w:rsidR="00F50CA4" w:rsidRPr="009A45EC" w:rsidRDefault="00F50CA4" w:rsidP="002236E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realizirano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podmirenje  troškova bruto plaća, dnevnica i ostalih troškova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Pomoćnika u nastavi</w:t>
      </w:r>
    </w:p>
    <w:p w14:paraId="4F1275E6" w14:textId="5DFF5C74" w:rsidR="00F50CA4" w:rsidRPr="009A45EC" w:rsidRDefault="00F50CA4" w:rsidP="00F50CA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1241C8BB" w14:textId="77777777" w:rsidR="00F50CA4" w:rsidRPr="009A45EC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00BE6F0D" w14:textId="77777777" w:rsidR="00F50CA4" w:rsidRPr="009A45EC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Sklopljeni ugovori za sedmero pomoćnika, osigurana stručna osposobljavanja</w:t>
      </w:r>
    </w:p>
    <w:p w14:paraId="24B6F348" w14:textId="77777777" w:rsidR="00F50CA4" w:rsidRPr="009A45EC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99FD56B" w14:textId="19FA1D0B" w:rsidR="00F50CA4" w:rsidRPr="009A45EC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lastRenderedPageBreak/>
        <w:t>U školskoj godini 2022/2023 zaposleno je sedmero pomoćnika u nastavi za sedmero učenika.  Prisutvo pomoćnika omogućuje djeci normalno funkcioniranje i socijalizaciju, olakšava praćenje nastave i izvršavanje zadataka.</w:t>
      </w:r>
    </w:p>
    <w:p w14:paraId="4414240D" w14:textId="79651D93" w:rsidR="004509EF" w:rsidRPr="009A45EC" w:rsidRDefault="004509EF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372C910E" w14:textId="77777777" w:rsidR="00F50CA4" w:rsidRPr="009A45EC" w:rsidRDefault="00F50CA4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53B7EC79" w14:textId="77777777" w:rsidR="00A309C7" w:rsidRPr="009A45EC" w:rsidRDefault="00A309C7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 100041 E-tehničar</w:t>
      </w:r>
    </w:p>
    <w:p w14:paraId="51F7D16C" w14:textId="7E026559" w:rsidR="00A309C7" w:rsidRPr="009A45EC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sredstava Zagreba</w:t>
      </w:r>
      <w:r w:rsidRPr="009A45EC">
        <w:rPr>
          <w:rFonts w:asciiTheme="minorHAnsi" w:hAnsiTheme="minorHAnsi"/>
          <w:bCs/>
          <w:sz w:val="20"/>
          <w:szCs w:val="20"/>
          <w:lang w:val="pl-PL"/>
        </w:rPr>
        <w:t>č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ke županije </w:t>
      </w:r>
    </w:p>
    <w:p w14:paraId="2B29F28E" w14:textId="501E3184" w:rsidR="00A309C7" w:rsidRPr="009A45EC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realizirano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podmirenje  naknada za izvršene računalne usluge na održavanju  računalnog sustava</w:t>
      </w:r>
      <w:r w:rsidR="008735BF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(Carnet mreža)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. Sva planirana sredstva su realizirana</w:t>
      </w:r>
    </w:p>
    <w:p w14:paraId="034AEEA8" w14:textId="77777777" w:rsidR="00A309C7" w:rsidRPr="009A45EC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6CB257EE" w14:textId="77777777" w:rsidR="00A309C7" w:rsidRPr="009A45EC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10E42872" w14:textId="77777777" w:rsidR="00A309C7" w:rsidRPr="009A45EC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1BF065DF" w14:textId="77777777" w:rsidR="00A309C7" w:rsidRPr="009A45EC" w:rsidRDefault="00A309C7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Poboljšana kvaliteta izvođenja nastave</w:t>
      </w:r>
    </w:p>
    <w:p w14:paraId="7080E849" w14:textId="77777777" w:rsidR="00A309C7" w:rsidRPr="009A45EC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C5C3547" w14:textId="761FB8D4" w:rsidR="00A309C7" w:rsidRPr="009A45EC" w:rsidRDefault="00A309C7" w:rsidP="00A309C7">
      <w:pPr>
        <w:spacing w:line="240" w:lineRule="auto"/>
        <w:ind w:left="720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Redovno održavanje informatičke opreme i sutava omogućuje nesmetano odvijanje nastave.</w:t>
      </w:r>
    </w:p>
    <w:p w14:paraId="3A028AF0" w14:textId="12A53D4B" w:rsidR="00177EE5" w:rsidRDefault="00177EE5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3E6830B" w14:textId="0E2C3AAA" w:rsidR="00177EE5" w:rsidRPr="00764A6B" w:rsidRDefault="002236E4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177EE5" w:rsidRPr="00764A6B">
        <w:rPr>
          <w:rFonts w:asciiTheme="minorHAnsi" w:eastAsia="Calibri" w:hAnsiTheme="minorHAnsi" w:cs="Microsoft New Tai Lue"/>
          <w:b/>
          <w:i/>
        </w:rPr>
        <w:t>.</w:t>
      </w:r>
      <w:r w:rsidR="00177EE5">
        <w:rPr>
          <w:rFonts w:asciiTheme="minorHAnsi" w:eastAsia="Calibri" w:hAnsiTheme="minorHAnsi" w:cs="Microsoft New Tai Lue"/>
          <w:b/>
          <w:i/>
        </w:rPr>
        <w:t>5</w:t>
      </w:r>
      <w:r w:rsidR="00177EE5" w:rsidRPr="00764A6B">
        <w:rPr>
          <w:rFonts w:asciiTheme="minorHAnsi" w:eastAsia="Calibri" w:hAnsiTheme="minorHAnsi" w:cs="Microsoft New Tai Lue"/>
          <w:b/>
          <w:i/>
        </w:rPr>
        <w:t>. Program 100</w:t>
      </w:r>
      <w:r w:rsidR="00177EE5">
        <w:rPr>
          <w:rFonts w:asciiTheme="minorHAnsi" w:eastAsia="Calibri" w:hAnsiTheme="minorHAnsi" w:cs="Microsoft New Tai Lue"/>
          <w:b/>
          <w:i/>
        </w:rPr>
        <w:t>2</w:t>
      </w:r>
      <w:r w:rsidR="00177EE5"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="00177EE5">
        <w:rPr>
          <w:rFonts w:asciiTheme="minorHAnsi" w:eastAsia="Calibri" w:hAnsiTheme="minorHAnsi" w:cs="Microsoft New Tai Lue"/>
          <w:b/>
          <w:i/>
        </w:rPr>
        <w:t xml:space="preserve">Kapitalno ulaganje </w:t>
      </w:r>
    </w:p>
    <w:p w14:paraId="7D3E18C8" w14:textId="77777777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52499E0D" w14:textId="77777777" w:rsidR="00177EE5" w:rsidRPr="00764A6B" w:rsidRDefault="00177EE5" w:rsidP="00177EE5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7733F23" w14:textId="77777777" w:rsidR="00177EE5" w:rsidRPr="009A45EC" w:rsidRDefault="00177EE5" w:rsidP="003E505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Tekući projekt T100001 Oprema škola </w:t>
      </w:r>
    </w:p>
    <w:p w14:paraId="7A5D030C" w14:textId="598CBE74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iz općih prihoda i primitaka</w:t>
      </w:r>
    </w:p>
    <w:p w14:paraId="5D4AED27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1E78CC82" w14:textId="429EF094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realizirana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nabava uredske opreme te uređaja, strojava i opreme za ostale namjene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. Nabavljena je slijedeća oprema: učeničke stolice, fotokopirni uređaj za zbornicu,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pametna ploča</w:t>
      </w:r>
      <w:r w:rsidR="002236E4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,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perilica suđa za kuhinju, interaktivni ekran u ukupnom iznosu od 138.209,19 kn</w:t>
      </w:r>
    </w:p>
    <w:p w14:paraId="1B4A5AD0" w14:textId="77777777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E8AB143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79BF06B1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3070ACB6" w14:textId="4D88547B" w:rsidR="00177EE5" w:rsidRPr="009A45EC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Nabavljana je potrebna oprema</w:t>
      </w:r>
    </w:p>
    <w:p w14:paraId="6D9E980F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783C5E66" w14:textId="154F542B" w:rsidR="00177EE5" w:rsidRPr="009A45EC" w:rsidRDefault="008D1887" w:rsidP="00177EE5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>Korištenjem nabavljene opreme povećan je učenički standard</w:t>
      </w:r>
    </w:p>
    <w:p w14:paraId="148C7301" w14:textId="5603096A" w:rsidR="00177EE5" w:rsidRPr="009A45EC" w:rsidRDefault="00177EE5" w:rsidP="00177EE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Tekući projekt T100002 Dodatna ulaganja</w:t>
      </w:r>
    </w:p>
    <w:p w14:paraId="6B24B105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iz općih prihoda i primitaka</w:t>
      </w:r>
    </w:p>
    <w:p w14:paraId="79A80DD7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3F27E937" w14:textId="66804098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realizirano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podmirenje projekta energetske obnove zgrade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u iznosu od 242.500,00 kn</w:t>
      </w:r>
    </w:p>
    <w:p w14:paraId="792AC369" w14:textId="77777777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78978A94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68AC3E48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32DE4D5D" w14:textId="393EA6EF" w:rsidR="00177EE5" w:rsidRPr="009A45EC" w:rsidRDefault="008D1887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Projekat je u po</w:t>
      </w:r>
      <w:r w:rsidR="00177EE5" w:rsidRPr="009A45EC">
        <w:rPr>
          <w:rFonts w:cs="Microsoft New Tai Lue"/>
          <w:bCs/>
          <w:sz w:val="20"/>
          <w:szCs w:val="20"/>
          <w:lang w:val="pl-PL"/>
        </w:rPr>
        <w:t>stupku izrade</w:t>
      </w:r>
    </w:p>
    <w:p w14:paraId="154AB045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6D59057B" w14:textId="1453363A" w:rsidR="00177EE5" w:rsidRPr="009A45EC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>Rezultati će biti vidljivi kroz realizaciju projekta-uštedu energije</w:t>
      </w:r>
    </w:p>
    <w:p w14:paraId="163F7219" w14:textId="05F3ECD5" w:rsidR="00177EE5" w:rsidRPr="009A45EC" w:rsidRDefault="00177EE5" w:rsidP="00177EE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Tekući projekt T100015 Nabava pribora za školsku kuhinju</w:t>
      </w:r>
    </w:p>
    <w:p w14:paraId="1B08DB83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iz općih prihoda i primitaka</w:t>
      </w:r>
    </w:p>
    <w:p w14:paraId="3DD9ED6F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6C7681AE" w14:textId="341271A7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realizirana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nabava sitnog inventara za školsku kuhinju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u iznosu od 25.000,00 kn </w:t>
      </w:r>
    </w:p>
    <w:p w14:paraId="1959DF8F" w14:textId="77777777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27E2216E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29294072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2E9A13D5" w14:textId="2E344774" w:rsidR="00177EE5" w:rsidRPr="009A45EC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Nabavljan je </w:t>
      </w:r>
      <w:r w:rsidR="008D1887" w:rsidRPr="009A45EC">
        <w:rPr>
          <w:rFonts w:cs="Microsoft New Tai Lue"/>
          <w:bCs/>
          <w:sz w:val="20"/>
          <w:szCs w:val="20"/>
          <w:lang w:val="pl-PL"/>
        </w:rPr>
        <w:t xml:space="preserve">potreban </w:t>
      </w:r>
      <w:r w:rsidRPr="009A45EC">
        <w:rPr>
          <w:rFonts w:cs="Microsoft New Tai Lue"/>
          <w:bCs/>
          <w:sz w:val="20"/>
          <w:szCs w:val="20"/>
          <w:lang w:val="pl-PL"/>
        </w:rPr>
        <w:t>sitan inventar</w:t>
      </w:r>
      <w:r w:rsidR="008D1887" w:rsidRPr="009A45EC">
        <w:rPr>
          <w:rFonts w:cs="Microsoft New Tai Lue"/>
          <w:bCs/>
          <w:sz w:val="20"/>
          <w:szCs w:val="20"/>
          <w:lang w:val="pl-PL"/>
        </w:rPr>
        <w:t xml:space="preserve"> za normalno funkcioniranje školske kuhinje</w:t>
      </w:r>
    </w:p>
    <w:p w14:paraId="67F7919E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F9A3FEE" w14:textId="26A601F6" w:rsidR="00177EE5" w:rsidRPr="009A45EC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Olakšana </w:t>
      </w:r>
      <w:r w:rsidR="008D1887" w:rsidRPr="009A45EC">
        <w:rPr>
          <w:rFonts w:cs="Microsoft New Tai Lue"/>
          <w:bCs/>
          <w:sz w:val="20"/>
          <w:szCs w:val="20"/>
          <w:lang w:val="pl-PL"/>
        </w:rPr>
        <w:t xml:space="preserve">i poboljšana </w:t>
      </w:r>
      <w:r w:rsidRPr="009A45EC">
        <w:rPr>
          <w:rFonts w:cs="Microsoft New Tai Lue"/>
          <w:bCs/>
          <w:sz w:val="20"/>
          <w:szCs w:val="20"/>
          <w:lang w:val="pl-PL"/>
        </w:rPr>
        <w:t>priprema obroka za djecu</w:t>
      </w:r>
    </w:p>
    <w:p w14:paraId="682D2AE1" w14:textId="77777777" w:rsidR="00177EE5" w:rsidRDefault="00177EE5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0D931E2" w14:textId="018C70DE" w:rsidR="00177EE5" w:rsidRPr="00764A6B" w:rsidRDefault="009A45EC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lastRenderedPageBreak/>
        <w:t>2.2.</w:t>
      </w:r>
      <w:r w:rsidR="00177EE5" w:rsidRPr="00764A6B">
        <w:rPr>
          <w:rFonts w:asciiTheme="minorHAnsi" w:eastAsia="Calibri" w:hAnsiTheme="minorHAnsi" w:cs="Microsoft New Tai Lue"/>
          <w:b/>
          <w:i/>
        </w:rPr>
        <w:t>.</w:t>
      </w:r>
      <w:r w:rsidR="00177EE5">
        <w:rPr>
          <w:rFonts w:asciiTheme="minorHAnsi" w:eastAsia="Calibri" w:hAnsiTheme="minorHAnsi" w:cs="Microsoft New Tai Lue"/>
          <w:b/>
          <w:i/>
        </w:rPr>
        <w:t>6</w:t>
      </w:r>
      <w:r w:rsidR="00177EE5" w:rsidRPr="00764A6B">
        <w:rPr>
          <w:rFonts w:asciiTheme="minorHAnsi" w:eastAsia="Calibri" w:hAnsiTheme="minorHAnsi" w:cs="Microsoft New Tai Lue"/>
          <w:b/>
          <w:i/>
        </w:rPr>
        <w:t>. Program 100</w:t>
      </w:r>
      <w:r w:rsidR="00177EE5">
        <w:rPr>
          <w:rFonts w:asciiTheme="minorHAnsi" w:eastAsia="Calibri" w:hAnsiTheme="minorHAnsi" w:cs="Microsoft New Tai Lue"/>
          <w:b/>
          <w:i/>
        </w:rPr>
        <w:t>3</w:t>
      </w:r>
      <w:r w:rsidR="00177EE5"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="00177EE5">
        <w:rPr>
          <w:rFonts w:asciiTheme="minorHAnsi" w:eastAsia="Calibri" w:hAnsiTheme="minorHAnsi" w:cs="Microsoft New Tai Lue"/>
          <w:b/>
          <w:i/>
        </w:rPr>
        <w:t>Tekuće i investicijsko održavanje u školstvu</w:t>
      </w:r>
    </w:p>
    <w:p w14:paraId="675B8FA7" w14:textId="77777777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3EA2F0BB" w14:textId="77777777" w:rsidR="00177EE5" w:rsidRPr="00764A6B" w:rsidRDefault="00177EE5" w:rsidP="00177EE5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1116E94E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Aktivnost se financira iz općih prihoda i primitaka</w:t>
      </w:r>
    </w:p>
    <w:p w14:paraId="37011C38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40A463BD" w14:textId="2376A0E5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realizirana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obnova podova nakon potresa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u iznosu od 394.062,321 kn. Postavljeni su novi podovi od kaučuka. </w:t>
      </w:r>
    </w:p>
    <w:p w14:paraId="7D9329DD" w14:textId="77777777" w:rsidR="00177EE5" w:rsidRPr="009A45EC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11BA0C2F" w14:textId="77777777" w:rsidR="00177EE5" w:rsidRPr="009A45EC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29721528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18A26E35" w14:textId="5EE948EA" w:rsidR="00177EE5" w:rsidRPr="009A45EC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Obnovljeni podovi</w:t>
      </w:r>
    </w:p>
    <w:p w14:paraId="2A6AB674" w14:textId="77777777" w:rsidR="00177EE5" w:rsidRPr="009A45EC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5AE659C1" w14:textId="31FAD21D" w:rsidR="00177EE5" w:rsidRPr="009A45EC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sz w:val="20"/>
          <w:szCs w:val="20"/>
          <w:lang w:eastAsia="en-US"/>
        </w:rPr>
      </w:pPr>
      <w:r w:rsidRPr="009A45EC">
        <w:rPr>
          <w:rFonts w:cs="Microsoft New Tai Lue"/>
          <w:bCs/>
          <w:sz w:val="20"/>
          <w:szCs w:val="20"/>
          <w:lang w:val="pl-PL"/>
        </w:rPr>
        <w:t>Sigurnost učenika i osoblja</w:t>
      </w:r>
    </w:p>
    <w:p w14:paraId="1874A8E8" w14:textId="2D7A3EE2" w:rsidR="00A309C7" w:rsidRPr="009A45EC" w:rsidRDefault="00A309C7" w:rsidP="00A309C7">
      <w:pPr>
        <w:spacing w:line="240" w:lineRule="auto"/>
        <w:ind w:left="720"/>
        <w:rPr>
          <w:rFonts w:cs="Microsoft New Tai Lue"/>
          <w:bCs/>
          <w:sz w:val="20"/>
          <w:szCs w:val="20"/>
          <w:lang w:val="pl-PL"/>
        </w:rPr>
      </w:pPr>
    </w:p>
    <w:p w14:paraId="4E808407" w14:textId="4C36F32E" w:rsidR="00A309C7" w:rsidRPr="005B7767" w:rsidRDefault="009A45EC" w:rsidP="00A309C7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2.2</w:t>
      </w:r>
      <w:r w:rsidR="00A309C7">
        <w:rPr>
          <w:rFonts w:asciiTheme="minorHAnsi" w:eastAsia="Calibri" w:hAnsiTheme="minorHAnsi" w:cs="Microsoft New Tai Lue"/>
          <w:b/>
          <w:i/>
        </w:rPr>
        <w:t>.</w:t>
      </w:r>
      <w:r w:rsidR="00177EE5">
        <w:rPr>
          <w:rFonts w:asciiTheme="minorHAnsi" w:eastAsia="Calibri" w:hAnsiTheme="minorHAnsi" w:cs="Microsoft New Tai Lue"/>
          <w:b/>
          <w:i/>
        </w:rPr>
        <w:t>7</w:t>
      </w:r>
      <w:r w:rsidR="00A309C7"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 w:rsidR="00355766">
        <w:rPr>
          <w:rFonts w:asciiTheme="minorHAnsi" w:eastAsia="Calibri" w:hAnsiTheme="minorHAnsi" w:cs="Microsoft New Tai Lue"/>
          <w:b/>
          <w:i/>
        </w:rPr>
        <w:t>program škole izvan županijskog proračuna</w:t>
      </w:r>
    </w:p>
    <w:p w14:paraId="3355DFC7" w14:textId="77777777" w:rsidR="00A309C7" w:rsidRPr="005B7767" w:rsidRDefault="00A309C7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076A9F7" w14:textId="77777777" w:rsidR="00A309C7" w:rsidRPr="009A45EC" w:rsidRDefault="00355766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Aktivnost</w:t>
      </w:r>
      <w:r w:rsidR="00A309C7"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 xml:space="preserve"> </w:t>
      </w: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A</w:t>
      </w:r>
      <w:r w:rsidR="00A309C7"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 xml:space="preserve"> 10000</w:t>
      </w: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1</w:t>
      </w:r>
      <w:r w:rsidR="00A309C7"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 xml:space="preserve"> </w:t>
      </w: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Rashodi poslovanja</w:t>
      </w:r>
    </w:p>
    <w:p w14:paraId="636325F2" w14:textId="77777777" w:rsidR="00A309C7" w:rsidRPr="009A45EC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</w:t>
      </w:r>
      <w:r w:rsidR="0017421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vlastitih prihoda (viška prihoda poslovanja), iz sredstava za posebne namjene, pomoći (grada Ivanić-Grad,  MZO i agencije)</w:t>
      </w:r>
      <w:r w:rsidR="008735BF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donacija.</w:t>
      </w:r>
    </w:p>
    <w:p w14:paraId="6DB39E1D" w14:textId="4769087E" w:rsidR="00A309C7" w:rsidRPr="009A45EC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Iz sredstava je </w:t>
      </w:r>
      <w:r w:rsidR="008D1887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realizirano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podmirenje  troškova</w:t>
      </w:r>
      <w:r w:rsidR="0017421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službenih putovanja,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stručnog usavršavanja, uredskog i ostalog materijala</w:t>
      </w:r>
      <w:r w:rsidR="0017421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, usluga investicijskog održavanja, prijevoza, licenci, premija osiguranja, reprezentacije</w:t>
      </w:r>
      <w:r w:rsidR="00A158B1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, opreme</w:t>
      </w:r>
      <w:r w:rsidR="0017421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ostalih rashoda.</w:t>
      </w:r>
    </w:p>
    <w:p w14:paraId="1EC5A4BD" w14:textId="77777777" w:rsidR="00406F14" w:rsidRPr="009A45EC" w:rsidRDefault="00406F14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Iz sredstava grada financirana se škola plivanja, izvannastavne i izvanškolske aktivnosti, sp</w:t>
      </w:r>
      <w:r w:rsidR="0079554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ortska oprema, lektira i drzgi obrazovni materijali.</w:t>
      </w:r>
    </w:p>
    <w:p w14:paraId="1F4DB736" w14:textId="77777777" w:rsidR="00A309C7" w:rsidRPr="009A45EC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37A5036" w14:textId="77777777" w:rsidR="00A309C7" w:rsidRPr="009A45EC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0663E6EF" w14:textId="77777777" w:rsidR="00A309C7" w:rsidRPr="009A45EC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419F24F5" w14:textId="4F5D21FC" w:rsidR="00A309C7" w:rsidRPr="009A45EC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Ku</w:t>
      </w:r>
      <w:r w:rsidR="00406F14" w:rsidRPr="009A45EC">
        <w:rPr>
          <w:rFonts w:cs="Microsoft New Tai Lue"/>
          <w:bCs/>
          <w:sz w:val="20"/>
          <w:szCs w:val="20"/>
          <w:lang w:val="pl-PL"/>
        </w:rPr>
        <w:t>p</w:t>
      </w:r>
      <w:r w:rsidRPr="009A45EC">
        <w:rPr>
          <w:rFonts w:cs="Microsoft New Tai Lue"/>
          <w:bCs/>
          <w:sz w:val="20"/>
          <w:szCs w:val="20"/>
          <w:lang w:val="pl-PL"/>
        </w:rPr>
        <w:t>ljena je dodatna oprema</w:t>
      </w:r>
      <w:r w:rsidR="008D1887" w:rsidRPr="009A45EC">
        <w:rPr>
          <w:rFonts w:cs="Microsoft New Tai Lue"/>
          <w:bCs/>
          <w:sz w:val="20"/>
          <w:szCs w:val="20"/>
          <w:lang w:val="pl-PL"/>
        </w:rPr>
        <w:t xml:space="preserve"> (prijenosna računala i stolna računala za informatičke učionice, pećnice za izvannastavne aktivnosti)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 i materijali potrebni za redovno odvijanje nastave, organizirani s</w:t>
      </w:r>
      <w:r w:rsidR="008D1887" w:rsidRPr="009A45EC">
        <w:rPr>
          <w:rFonts w:cs="Microsoft New Tai Lue"/>
          <w:bCs/>
          <w:sz w:val="20"/>
          <w:szCs w:val="20"/>
          <w:lang w:val="pl-PL"/>
        </w:rPr>
        <w:t>u izleti i odvijanje izvanškolskih i izvannastavnih aktivnosti</w:t>
      </w:r>
    </w:p>
    <w:p w14:paraId="1159A572" w14:textId="77777777" w:rsidR="00A309C7" w:rsidRPr="009A45EC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372CC31B" w14:textId="77777777" w:rsidR="00A309C7" w:rsidRPr="009A45EC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Osigurana sredstva za podmirenje ostalih troškova poslovanja-podizanje kvalitete učeničkog standard</w:t>
      </w:r>
      <w:r w:rsidR="00A158B1" w:rsidRPr="009A45EC">
        <w:rPr>
          <w:rFonts w:cs="Microsoft New Tai Lue"/>
          <w:bCs/>
          <w:sz w:val="20"/>
          <w:szCs w:val="20"/>
          <w:lang w:val="pl-PL"/>
        </w:rPr>
        <w:t>a, poboljšanje kvalitete prehrane u školskoj kuhinji i ulaganje u opremu za održavanje higijene i čistoće školskih prostorija.</w:t>
      </w:r>
    </w:p>
    <w:p w14:paraId="4B45C198" w14:textId="77777777" w:rsidR="00406F14" w:rsidRPr="009A45EC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4E20B571" w14:textId="77777777" w:rsidR="00406F14" w:rsidRPr="009A45EC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</w:p>
    <w:p w14:paraId="57DD85FE" w14:textId="77777777" w:rsidR="00A158B1" w:rsidRPr="009A45EC" w:rsidRDefault="00A158B1" w:rsidP="00A158B1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Aktivnost A 100002 Administrativno, tehničko i stručno osoblje</w:t>
      </w:r>
    </w:p>
    <w:p w14:paraId="686A4839" w14:textId="77777777" w:rsidR="00A158B1" w:rsidRPr="009A45EC" w:rsidRDefault="00A158B1" w:rsidP="00A158B1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sredstava </w:t>
      </w:r>
      <w:r w:rsidR="00DE1B13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Ministarstva znanosti i obrazovanja.</w:t>
      </w:r>
    </w:p>
    <w:p w14:paraId="5061A293" w14:textId="4E35D72C" w:rsidR="007019BC" w:rsidRPr="009A45EC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Financijski plan baziran je na temel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ju osnovice plaća u 2021.godini, a realiziran je u većem iznosu od planiranog (8.105.147,59 kn) zbog povećanja osnovice za obračun bruto plaća i povećanja troškova prijevoza za zaposlene</w:t>
      </w:r>
    </w:p>
    <w:p w14:paraId="4CA6C282" w14:textId="3860C7C6" w:rsidR="00A158B1" w:rsidRPr="009A45EC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Ostali 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realizirani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troškovi za zaposlene: jubilarne nagrade pomoći, dar djeci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, božićnica i ostalo.</w:t>
      </w:r>
    </w:p>
    <w:p w14:paraId="3480DEA7" w14:textId="77777777" w:rsidR="007019BC" w:rsidRPr="009A45EC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4EEA75F2" w14:textId="77777777" w:rsidR="00A158B1" w:rsidRPr="009A45EC" w:rsidRDefault="00A158B1" w:rsidP="00A158B1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13BBB77C" w14:textId="77777777" w:rsidR="00A158B1" w:rsidRPr="009A45EC" w:rsidRDefault="00A158B1" w:rsidP="00A158B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237AB91C" w14:textId="7A3087F7" w:rsidR="00B53883" w:rsidRPr="009A45EC" w:rsidRDefault="00B53883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Zaposleno je, prosječno, </w:t>
      </w:r>
      <w:r w:rsidR="009A45EC" w:rsidRPr="009A45EC">
        <w:rPr>
          <w:rFonts w:cs="Microsoft New Tai Lue"/>
          <w:bCs/>
          <w:sz w:val="20"/>
          <w:szCs w:val="20"/>
          <w:lang w:val="pl-PL"/>
        </w:rPr>
        <w:t>62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 djelatnika čiji se troškovi financiraju iz ove aktivnosti. </w:t>
      </w:r>
    </w:p>
    <w:p w14:paraId="361C2F54" w14:textId="77777777" w:rsidR="00A158B1" w:rsidRPr="009A45EC" w:rsidRDefault="00A158B1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72508048" w14:textId="77777777" w:rsidR="00A158B1" w:rsidRPr="009A45EC" w:rsidRDefault="00A158B1" w:rsidP="00A158B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Osigurana sredstva za podmirenje </w:t>
      </w:r>
      <w:r w:rsidR="00B53883" w:rsidRPr="009A45EC">
        <w:rPr>
          <w:rFonts w:cs="Microsoft New Tai Lue"/>
          <w:bCs/>
          <w:sz w:val="20"/>
          <w:szCs w:val="20"/>
          <w:lang w:val="pl-PL"/>
        </w:rPr>
        <w:t>plaća i ostalih troškova zaposlenih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 </w:t>
      </w:r>
    </w:p>
    <w:p w14:paraId="15563109" w14:textId="77777777" w:rsidR="00A158B1" w:rsidRPr="009A45EC" w:rsidRDefault="00A158B1" w:rsidP="00A309C7">
      <w:pPr>
        <w:spacing w:line="240" w:lineRule="auto"/>
        <w:ind w:left="72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26A3E8E2" w14:textId="77777777" w:rsidR="00406F14" w:rsidRPr="009A45EC" w:rsidRDefault="00406F14" w:rsidP="00406F14">
      <w:pPr>
        <w:spacing w:line="240" w:lineRule="auto"/>
        <w:ind w:left="72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7929EBEE" w14:textId="77777777" w:rsidR="00406F14" w:rsidRPr="009A45EC" w:rsidRDefault="00406F14" w:rsidP="00406F1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T100003 Školska kuhinja</w:t>
      </w:r>
    </w:p>
    <w:p w14:paraId="584D14C0" w14:textId="6AC82AB7" w:rsidR="00406F14" w:rsidRPr="009A45EC" w:rsidRDefault="00406F14" w:rsidP="00406F1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prihoda za posebne namjene (uplate građana) te iz pomoći grada Ivanić-Grada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. Ukupno realiziran iznos: 406.532,90 povećan je za 9,67% u odnosu na planirani (ponajviše zbog povećanja cijena namirnica).</w:t>
      </w:r>
    </w:p>
    <w:p w14:paraId="0A6549AD" w14:textId="1C1BA984" w:rsidR="009A45EC" w:rsidRPr="009A45EC" w:rsidRDefault="009A45EC" w:rsidP="00406F1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Cijena obroka za učenike nije se povećavala.</w:t>
      </w:r>
    </w:p>
    <w:p w14:paraId="6BE63DDE" w14:textId="7AE04FE0" w:rsidR="009A45EC" w:rsidRPr="009A45EC" w:rsidRDefault="009A45EC" w:rsidP="00406F1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Iz vlastitih sredstava nabavljena je nova oprema (friteza) za olakšanu pripremu obroka.</w:t>
      </w:r>
    </w:p>
    <w:p w14:paraId="2021FD5E" w14:textId="19275A60" w:rsidR="00406F14" w:rsidRPr="009A45EC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lastRenderedPageBreak/>
        <w:t>U školskoj kuhinji hrani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lo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se oko 4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10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učenika Puna cijena obroka iznosi 6,00 kn.</w:t>
      </w:r>
    </w:p>
    <w:p w14:paraId="5301BD0A" w14:textId="15C2C402" w:rsidR="00406F14" w:rsidRPr="009A45EC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Grad Ivanić-Grad sufinancira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 je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troškove školske kuhinje za 51 učenika slabijeg imovnog stanja, a za sve ostalih 361 u iznosu 50% cijene. Roditelji plaćaju cijenu obroka u iznosu od 3,00 kn, a učitelji i ostali zaposlenici plaćaju punu cijenu toplog obroka.</w:t>
      </w:r>
      <w:r w:rsidR="0079554D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U školskoj kuhinji zaposlene su dvije kuharice te se stalnim ulaganjem i nabavkom novih kuhinjakih aparata i pomagala nastoji osigurati i olakšati rad i priprema kvalitetnih obroka.</w:t>
      </w:r>
    </w:p>
    <w:p w14:paraId="04BE03D3" w14:textId="77777777" w:rsidR="00406F14" w:rsidRPr="009A45EC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08A56B4E" w14:textId="77777777" w:rsidR="00406F14" w:rsidRPr="009A45EC" w:rsidRDefault="00406F14" w:rsidP="00406F1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4D1244E9" w14:textId="77777777" w:rsidR="00406F14" w:rsidRPr="009A45EC" w:rsidRDefault="00406F14" w:rsidP="00406F1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50EA739D" w14:textId="77777777" w:rsidR="00406F14" w:rsidRPr="009A45EC" w:rsidRDefault="0079554D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Prehrana 440 učenika i djelatnika</w:t>
      </w:r>
    </w:p>
    <w:p w14:paraId="4D622720" w14:textId="77777777" w:rsidR="00406F14" w:rsidRPr="009A45EC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4983CF57" w14:textId="77777777" w:rsidR="00406F14" w:rsidRPr="009A45EC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Osigurana sredstva za </w:t>
      </w:r>
      <w:r w:rsidR="0079554D" w:rsidRPr="009A45EC">
        <w:rPr>
          <w:rFonts w:cs="Microsoft New Tai Lue"/>
          <w:bCs/>
          <w:sz w:val="20"/>
          <w:szCs w:val="20"/>
          <w:lang w:val="pl-PL"/>
        </w:rPr>
        <w:t>prehranu i održavanje školske kuhinje</w:t>
      </w:r>
    </w:p>
    <w:p w14:paraId="60B618D7" w14:textId="77777777" w:rsidR="00406F14" w:rsidRPr="009A45EC" w:rsidRDefault="00406F14" w:rsidP="00A309C7">
      <w:pPr>
        <w:spacing w:line="240" w:lineRule="auto"/>
        <w:ind w:left="72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44E3E0F3" w14:textId="77777777" w:rsidR="009C4A18" w:rsidRPr="009A45EC" w:rsidRDefault="009C4A18" w:rsidP="00A309C7">
      <w:pPr>
        <w:spacing w:line="240" w:lineRule="auto"/>
        <w:ind w:left="720"/>
        <w:rPr>
          <w:rFonts w:asciiTheme="minorHAnsi" w:eastAsia="Calibri" w:hAnsiTheme="minorHAnsi" w:cs="Times New Roman"/>
          <w:b/>
          <w:sz w:val="20"/>
          <w:szCs w:val="20"/>
        </w:rPr>
      </w:pPr>
    </w:p>
    <w:p w14:paraId="753992E1" w14:textId="77777777" w:rsidR="0079554D" w:rsidRPr="009A45EC" w:rsidRDefault="0079554D" w:rsidP="0079554D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</w:pPr>
      <w:r w:rsidRPr="009A45EC">
        <w:rPr>
          <w:rFonts w:asciiTheme="minorHAnsi" w:eastAsia="Calibri" w:hAnsiTheme="minorHAnsi" w:cs="Microsoft New Tai Lue"/>
          <w:sz w:val="20"/>
          <w:szCs w:val="20"/>
          <w:u w:val="single"/>
          <w:lang w:eastAsia="en-US"/>
        </w:rPr>
        <w:t>Tekući projekt T100020 Nabava udžbenika za učenike</w:t>
      </w:r>
    </w:p>
    <w:p w14:paraId="3CC4C251" w14:textId="77777777" w:rsidR="0079554D" w:rsidRPr="009A45EC" w:rsidRDefault="0079554D" w:rsidP="0079554D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Aktivnost se financira  iz  pomoći</w:t>
      </w:r>
      <w:r w:rsidR="00860770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MZO,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grada Ivanić-Grada</w:t>
      </w:r>
      <w:r w:rsidR="00860770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i vlastitih prihoda</w:t>
      </w:r>
    </w:p>
    <w:p w14:paraId="635F6B93" w14:textId="4775AAFE" w:rsidR="0079554D" w:rsidRPr="009A45EC" w:rsidRDefault="004E61E1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Procjena se temelji na troškovima protekle školske godine. Iz sredstava pomoći od Ministarstva 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nabavljeni su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radni i trajni udžbenici, 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a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grad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je 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 xml:space="preserve"> financir</w:t>
      </w:r>
      <w:r w:rsidR="009A45EC"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o</w:t>
      </w:r>
      <w:r w:rsidRPr="009A45EC">
        <w:rPr>
          <w:rFonts w:asciiTheme="minorHAnsi" w:hAnsiTheme="minorHAnsi" w:cs="Microsoft New Tai Lue"/>
          <w:bCs/>
          <w:sz w:val="20"/>
          <w:szCs w:val="20"/>
          <w:lang w:val="pl-PL"/>
        </w:rPr>
        <w:t>a nabavku ostalih radnih materijala.</w:t>
      </w:r>
    </w:p>
    <w:p w14:paraId="5EAED18C" w14:textId="77777777" w:rsidR="0079554D" w:rsidRPr="009A45EC" w:rsidRDefault="0079554D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sz w:val="20"/>
          <w:szCs w:val="20"/>
          <w:lang w:val="pl-PL"/>
        </w:rPr>
      </w:pPr>
    </w:p>
    <w:p w14:paraId="73A9DE51" w14:textId="77777777" w:rsidR="0079554D" w:rsidRPr="009A45EC" w:rsidRDefault="0079554D" w:rsidP="0079554D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uspješnosti:</w:t>
      </w:r>
    </w:p>
    <w:p w14:paraId="56C2D04C" w14:textId="77777777" w:rsidR="0079554D" w:rsidRPr="009A45EC" w:rsidRDefault="0079554D" w:rsidP="0079554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Pokazatelji u</w:t>
      </w:r>
      <w:r w:rsidRPr="009A45EC">
        <w:rPr>
          <w:bCs/>
          <w:sz w:val="20"/>
          <w:szCs w:val="20"/>
          <w:lang w:val="pl-PL"/>
        </w:rPr>
        <w:t>č</w:t>
      </w:r>
      <w:r w:rsidRPr="009A45EC">
        <w:rPr>
          <w:rFonts w:cs="Microsoft New Tai Lue"/>
          <w:bCs/>
          <w:sz w:val="20"/>
          <w:szCs w:val="20"/>
          <w:lang w:val="pl-PL"/>
        </w:rPr>
        <w:t xml:space="preserve">inka: </w:t>
      </w:r>
    </w:p>
    <w:p w14:paraId="0ABDCBA7" w14:textId="77777777" w:rsidR="0079554D" w:rsidRPr="009A45EC" w:rsidRDefault="004E61E1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>Udžbenici i radni materijali za sve učenike</w:t>
      </w:r>
    </w:p>
    <w:p w14:paraId="2E3A898E" w14:textId="77777777" w:rsidR="0079554D" w:rsidRPr="009A45EC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Pokazatelji rezultata: </w:t>
      </w:r>
    </w:p>
    <w:p w14:paraId="16BBD5CB" w14:textId="77777777" w:rsidR="0079554D" w:rsidRPr="009A45EC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sz w:val="20"/>
          <w:szCs w:val="20"/>
          <w:lang w:val="pl-PL"/>
        </w:rPr>
      </w:pPr>
      <w:r w:rsidRPr="009A45EC">
        <w:rPr>
          <w:rFonts w:cs="Microsoft New Tai Lue"/>
          <w:bCs/>
          <w:sz w:val="20"/>
          <w:szCs w:val="20"/>
          <w:lang w:val="pl-PL"/>
        </w:rPr>
        <w:t xml:space="preserve">Osigurana sredstva za </w:t>
      </w:r>
      <w:r w:rsidR="004E61E1" w:rsidRPr="009A45EC">
        <w:rPr>
          <w:rFonts w:cs="Microsoft New Tai Lue"/>
          <w:bCs/>
          <w:sz w:val="20"/>
          <w:szCs w:val="20"/>
          <w:lang w:val="pl-PL"/>
        </w:rPr>
        <w:t>nabavu udžbenika, radnih bilježnica i ostalih radnih materijala za sve učenike</w:t>
      </w:r>
    </w:p>
    <w:p w14:paraId="3F0591FB" w14:textId="77777777" w:rsidR="00287355" w:rsidRPr="009A45EC" w:rsidRDefault="00287355" w:rsidP="00287355">
      <w:pPr>
        <w:spacing w:line="240" w:lineRule="auto"/>
        <w:ind w:left="720"/>
        <w:contextualSpacing/>
        <w:rPr>
          <w:rFonts w:asciiTheme="minorHAnsi" w:eastAsia="Calibri" w:hAnsiTheme="minorHAnsi" w:cs="Times New Roman"/>
          <w:sz w:val="20"/>
          <w:szCs w:val="20"/>
        </w:rPr>
      </w:pPr>
    </w:p>
    <w:p w14:paraId="53BE1DBA" w14:textId="77777777" w:rsidR="00834ABF" w:rsidRPr="009A45EC" w:rsidRDefault="00834ABF" w:rsidP="00011D38">
      <w:pPr>
        <w:spacing w:line="240" w:lineRule="auto"/>
        <w:ind w:left="360"/>
        <w:rPr>
          <w:rFonts w:asciiTheme="minorHAnsi" w:eastAsia="Calibri" w:hAnsiTheme="minorHAnsi" w:cs="Times New Roman"/>
          <w:i/>
          <w:sz w:val="20"/>
          <w:szCs w:val="20"/>
        </w:rPr>
      </w:pPr>
    </w:p>
    <w:p w14:paraId="3F8756B7" w14:textId="77777777" w:rsidR="00E42D4F" w:rsidRPr="00764A6B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461684C5" w14:textId="1D092FE7" w:rsidR="00E42D4F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160707BC" w14:textId="44107972" w:rsidR="007078B9" w:rsidRPr="009A45EC" w:rsidRDefault="009A45EC" w:rsidP="009A45EC">
      <w:pPr>
        <w:spacing w:after="160" w:line="259" w:lineRule="auto"/>
        <w:ind w:left="502"/>
        <w:rPr>
          <w:b/>
          <w:sz w:val="24"/>
          <w:szCs w:val="24"/>
        </w:rPr>
      </w:pPr>
      <w:r w:rsidRPr="009A45EC">
        <w:rPr>
          <w:b/>
        </w:rPr>
        <w:t xml:space="preserve">3.  </w:t>
      </w:r>
      <w:r w:rsidR="007078B9" w:rsidRPr="009A45EC">
        <w:rPr>
          <w:b/>
        </w:rPr>
        <w:t>Posebni izvještaji</w:t>
      </w:r>
    </w:p>
    <w:p w14:paraId="3F3FFA6E" w14:textId="2E2CE438" w:rsidR="007078B9" w:rsidRPr="00623C43" w:rsidRDefault="00623C43" w:rsidP="007078B9">
      <w:pPr>
        <w:rPr>
          <w:b/>
        </w:rPr>
      </w:pPr>
      <w:r>
        <w:rPr>
          <w:b/>
          <w:color w:val="FF0000"/>
          <w:sz w:val="24"/>
          <w:szCs w:val="24"/>
        </w:rPr>
        <w:t xml:space="preserve">          </w:t>
      </w:r>
      <w:r w:rsidR="009A45EC" w:rsidRPr="00623C43">
        <w:rPr>
          <w:b/>
        </w:rPr>
        <w:t xml:space="preserve">  3.1. I</w:t>
      </w:r>
      <w:r w:rsidR="007078B9" w:rsidRPr="00623C43">
        <w:rPr>
          <w:b/>
        </w:rPr>
        <w:t>zvještaj o zaduživanju na domaćem i stranom tržištu novca i kapitala</w:t>
      </w:r>
    </w:p>
    <w:p w14:paraId="38788994" w14:textId="335B6211" w:rsidR="007078B9" w:rsidRPr="00623C43" w:rsidRDefault="007078B9" w:rsidP="007078B9">
      <w:pPr>
        <w:rPr>
          <w:sz w:val="20"/>
          <w:szCs w:val="20"/>
        </w:rPr>
      </w:pPr>
      <w:r w:rsidRPr="00623C43">
        <w:rPr>
          <w:b/>
        </w:rPr>
        <w:t xml:space="preserve">         </w:t>
      </w:r>
      <w:r w:rsidRPr="00623C43">
        <w:rPr>
          <w:sz w:val="20"/>
          <w:szCs w:val="20"/>
        </w:rPr>
        <w:t xml:space="preserve">             Osnovna škola </w:t>
      </w:r>
      <w:r w:rsidR="009A45EC" w:rsidRPr="00623C43">
        <w:rPr>
          <w:sz w:val="20"/>
          <w:szCs w:val="20"/>
        </w:rPr>
        <w:t>Đure Deželića Ivanić-Grad</w:t>
      </w:r>
      <w:r w:rsidRPr="00623C43">
        <w:rPr>
          <w:sz w:val="20"/>
          <w:szCs w:val="20"/>
        </w:rPr>
        <w:t xml:space="preserve"> u 2022.godini nije se zadužila na domaćem niti stranom tržištu</w:t>
      </w:r>
    </w:p>
    <w:p w14:paraId="3476AA91" w14:textId="0B3C0227" w:rsidR="007078B9" w:rsidRPr="00623C43" w:rsidRDefault="007078B9" w:rsidP="00623C43">
      <w:pPr>
        <w:rPr>
          <w:b/>
        </w:rPr>
      </w:pPr>
      <w:r w:rsidRPr="00623C43">
        <w:rPr>
          <w:sz w:val="20"/>
          <w:szCs w:val="20"/>
        </w:rPr>
        <w:t xml:space="preserve">               </w:t>
      </w:r>
      <w:r w:rsidR="009A45EC" w:rsidRPr="00623C43">
        <w:rPr>
          <w:b/>
        </w:rPr>
        <w:t xml:space="preserve">3.2. </w:t>
      </w:r>
      <w:r w:rsidRPr="00623C43">
        <w:rPr>
          <w:b/>
        </w:rPr>
        <w:t>Izvještaj o korištenju sredstava fondova Europske unije</w:t>
      </w:r>
    </w:p>
    <w:p w14:paraId="3C1F2593" w14:textId="3C73C8CA" w:rsidR="007078B9" w:rsidRPr="00623C43" w:rsidRDefault="007078B9" w:rsidP="007078B9">
      <w:pPr>
        <w:rPr>
          <w:sz w:val="20"/>
          <w:szCs w:val="20"/>
        </w:rPr>
      </w:pPr>
      <w:r w:rsidRPr="00623C43">
        <w:rPr>
          <w:sz w:val="20"/>
          <w:szCs w:val="20"/>
        </w:rPr>
        <w:t xml:space="preserve">                 </w:t>
      </w:r>
      <w:r w:rsidR="00090E1A" w:rsidRPr="00623C43">
        <w:rPr>
          <w:sz w:val="20"/>
          <w:szCs w:val="20"/>
        </w:rPr>
        <w:t xml:space="preserve">     </w:t>
      </w:r>
      <w:r w:rsidR="009A45EC" w:rsidRPr="00623C43">
        <w:rPr>
          <w:sz w:val="20"/>
          <w:szCs w:val="20"/>
        </w:rPr>
        <w:t xml:space="preserve">Osnovna škola Đure Deželića Ivanić-Grad </w:t>
      </w:r>
      <w:r w:rsidRPr="00623C43">
        <w:rPr>
          <w:sz w:val="20"/>
          <w:szCs w:val="20"/>
        </w:rPr>
        <w:t>u 2022.godini nije ostvarila sredstva Europske unije.</w:t>
      </w:r>
    </w:p>
    <w:p w14:paraId="7342F6CD" w14:textId="4EA0022C" w:rsidR="007078B9" w:rsidRPr="00623C43" w:rsidRDefault="007078B9" w:rsidP="00623C43">
      <w:pPr>
        <w:rPr>
          <w:b/>
        </w:rPr>
      </w:pPr>
      <w:r w:rsidRPr="00623C43">
        <w:rPr>
          <w:sz w:val="20"/>
          <w:szCs w:val="20"/>
        </w:rPr>
        <w:t xml:space="preserve">    </w:t>
      </w:r>
      <w:r w:rsidR="00623C43">
        <w:rPr>
          <w:sz w:val="20"/>
          <w:szCs w:val="20"/>
        </w:rPr>
        <w:t xml:space="preserve">           </w:t>
      </w:r>
      <w:r w:rsidR="00090E1A" w:rsidRPr="00623C43">
        <w:rPr>
          <w:b/>
        </w:rPr>
        <w:t xml:space="preserve">3.3. </w:t>
      </w:r>
      <w:r w:rsidRPr="00623C43">
        <w:rPr>
          <w:b/>
        </w:rPr>
        <w:t>Izvještaj o danim zajmovima i potraživanjima po danim zajmovima</w:t>
      </w:r>
    </w:p>
    <w:p w14:paraId="71B78EF0" w14:textId="0CA1EF89" w:rsidR="007078B9" w:rsidRPr="00623C43" w:rsidRDefault="00090E1A" w:rsidP="007078B9">
      <w:pPr>
        <w:pStyle w:val="Odlomakpopisa"/>
        <w:ind w:left="945"/>
        <w:rPr>
          <w:sz w:val="20"/>
          <w:szCs w:val="20"/>
        </w:rPr>
      </w:pPr>
      <w:r w:rsidRPr="00623C43">
        <w:rPr>
          <w:sz w:val="20"/>
          <w:szCs w:val="20"/>
        </w:rPr>
        <w:t xml:space="preserve">Osnovna škola Đure Deželića Ivanić-Grad </w:t>
      </w:r>
      <w:r w:rsidR="007078B9" w:rsidRPr="00623C43">
        <w:rPr>
          <w:sz w:val="20"/>
          <w:szCs w:val="20"/>
        </w:rPr>
        <w:t xml:space="preserve">u 2022.godini nije davala zajmove niti imala potraživanja po danim </w:t>
      </w:r>
    </w:p>
    <w:p w14:paraId="29F3824D" w14:textId="77777777" w:rsidR="007078B9" w:rsidRPr="00623C43" w:rsidRDefault="007078B9" w:rsidP="007078B9">
      <w:pPr>
        <w:pStyle w:val="Odlomakpopisa"/>
        <w:ind w:left="945"/>
        <w:rPr>
          <w:sz w:val="20"/>
          <w:szCs w:val="20"/>
        </w:rPr>
      </w:pPr>
      <w:r w:rsidRPr="00623C43">
        <w:rPr>
          <w:sz w:val="20"/>
          <w:szCs w:val="20"/>
        </w:rPr>
        <w:t>zajmovima.</w:t>
      </w:r>
    </w:p>
    <w:p w14:paraId="7DDA9A36" w14:textId="77777777" w:rsidR="007078B9" w:rsidRPr="00623C43" w:rsidRDefault="007078B9" w:rsidP="007078B9">
      <w:pPr>
        <w:pStyle w:val="Odlomakpopisa"/>
        <w:ind w:left="945"/>
        <w:rPr>
          <w:sz w:val="20"/>
          <w:szCs w:val="20"/>
        </w:rPr>
      </w:pPr>
    </w:p>
    <w:p w14:paraId="596E690C" w14:textId="290B6B16" w:rsidR="007078B9" w:rsidRPr="00623C43" w:rsidRDefault="00623C43" w:rsidP="00623C43">
      <w:pPr>
        <w:spacing w:after="160" w:line="259" w:lineRule="auto"/>
        <w:ind w:left="585"/>
        <w:jc w:val="both"/>
        <w:rPr>
          <w:b/>
        </w:rPr>
      </w:pPr>
      <w:r>
        <w:rPr>
          <w:b/>
        </w:rPr>
        <w:t xml:space="preserve">  3.4.</w:t>
      </w:r>
      <w:r w:rsidRPr="00623C43">
        <w:rPr>
          <w:b/>
        </w:rPr>
        <w:t xml:space="preserve"> </w:t>
      </w:r>
      <w:r w:rsidR="007078B9" w:rsidRPr="00623C43">
        <w:rPr>
          <w:b/>
        </w:rPr>
        <w:t>Izvještaj o stanju  potencijalnih obveza po osnovi sudskih sporova</w:t>
      </w:r>
    </w:p>
    <w:p w14:paraId="2EB05028" w14:textId="706D332B" w:rsidR="007078B9" w:rsidRPr="00623C43" w:rsidRDefault="00623C43" w:rsidP="007078B9">
      <w:pPr>
        <w:pStyle w:val="Odlomakpopisa"/>
        <w:ind w:left="945"/>
        <w:jc w:val="both"/>
      </w:pPr>
      <w:r>
        <w:rPr>
          <w:sz w:val="20"/>
          <w:szCs w:val="20"/>
        </w:rPr>
        <w:t xml:space="preserve">  </w:t>
      </w:r>
      <w:r w:rsidRPr="00623C43">
        <w:rPr>
          <w:sz w:val="20"/>
          <w:szCs w:val="20"/>
        </w:rPr>
        <w:t xml:space="preserve">Osnovna škola Đure Deželića Ivanić-Grad </w:t>
      </w:r>
      <w:r w:rsidR="007078B9" w:rsidRPr="00623C43">
        <w:t>nema potencijalnih obveza po sudskim sporovima.</w:t>
      </w:r>
    </w:p>
    <w:p w14:paraId="3CFFE0BA" w14:textId="77777777" w:rsidR="007078B9" w:rsidRPr="00623C43" w:rsidRDefault="007078B9" w:rsidP="007078B9">
      <w:pPr>
        <w:rPr>
          <w:sz w:val="20"/>
          <w:szCs w:val="20"/>
        </w:rPr>
      </w:pPr>
    </w:p>
    <w:p w14:paraId="25F6A3BA" w14:textId="1F7046F9" w:rsidR="007078B9" w:rsidRPr="00764A6B" w:rsidRDefault="007078B9" w:rsidP="00623C43">
      <w:pPr>
        <w:rPr>
          <w:rFonts w:asciiTheme="minorHAnsi" w:eastAsia="Calibri" w:hAnsiTheme="minorHAnsi" w:cs="Times New Roman"/>
          <w:lang w:eastAsia="en-US"/>
        </w:rPr>
      </w:pPr>
      <w:r w:rsidRPr="00623C43">
        <w:rPr>
          <w:sz w:val="20"/>
          <w:szCs w:val="20"/>
        </w:rPr>
        <w:t xml:space="preserve">               </w:t>
      </w:r>
    </w:p>
    <w:p w14:paraId="68F04EAF" w14:textId="77777777" w:rsidR="00011D38" w:rsidRPr="00764A6B" w:rsidRDefault="00011D38" w:rsidP="009B60B2">
      <w:pPr>
        <w:spacing w:after="0" w:line="240" w:lineRule="auto"/>
        <w:ind w:left="5664"/>
        <w:rPr>
          <w:rFonts w:asciiTheme="minorHAnsi" w:eastAsia="Calibri" w:hAnsiTheme="minorHAnsi" w:cs="Times New Roman"/>
          <w:lang w:eastAsia="en-US"/>
        </w:rPr>
      </w:pPr>
      <w:r w:rsidRPr="00764A6B">
        <w:rPr>
          <w:rFonts w:asciiTheme="minorHAnsi" w:eastAsia="Calibri" w:hAnsiTheme="minorHAnsi" w:cs="Times New Roman"/>
          <w:lang w:eastAsia="en-US"/>
        </w:rPr>
        <w:t xml:space="preserve">  Ravnatelj:</w:t>
      </w:r>
    </w:p>
    <w:p w14:paraId="475DC26B" w14:textId="753570F5" w:rsidR="00B3031B" w:rsidRPr="00764A6B" w:rsidRDefault="00011D38" w:rsidP="00A17E21">
      <w:pPr>
        <w:spacing w:line="240" w:lineRule="auto"/>
        <w:rPr>
          <w:rFonts w:asciiTheme="minorHAnsi" w:hAnsiTheme="minorHAnsi"/>
        </w:rPr>
      </w:pP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="009B60B2" w:rsidRPr="00764A6B">
        <w:rPr>
          <w:rFonts w:asciiTheme="minorHAnsi" w:eastAsia="Calibri" w:hAnsiTheme="minorHAnsi" w:cs="Times New Roman"/>
          <w:lang w:eastAsia="en-US"/>
        </w:rPr>
        <w:tab/>
      </w:r>
      <w:r w:rsidR="0002675C" w:rsidRPr="00764A6B">
        <w:rPr>
          <w:rFonts w:asciiTheme="minorHAnsi" w:eastAsia="Calibri" w:hAnsiTheme="minorHAnsi" w:cs="Times New Roman"/>
          <w:lang w:eastAsia="en-US"/>
        </w:rPr>
        <w:t xml:space="preserve">  Mileo Todić</w:t>
      </w:r>
      <w:r w:rsidR="00A17E21">
        <w:rPr>
          <w:rFonts w:asciiTheme="minorHAnsi" w:eastAsia="Calibri" w:hAnsiTheme="minorHAnsi" w:cs="Times New Roman"/>
          <w:lang w:eastAsia="en-US"/>
        </w:rPr>
        <w:t>, dipl.teol.</w:t>
      </w:r>
    </w:p>
    <w:sectPr w:rsidR="00B3031B" w:rsidRPr="00764A6B" w:rsidSect="008F3C1C">
      <w:footerReference w:type="default" r:id="rId13"/>
      <w:pgSz w:w="11906" w:h="16838"/>
      <w:pgMar w:top="851" w:right="340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1F0" w16cex:dateUtc="2022-06-0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F9BE3" w16cid:durableId="2641B1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3D9E" w14:textId="77777777" w:rsidR="00FB08D5" w:rsidRDefault="00FB08D5" w:rsidP="00011D38">
      <w:pPr>
        <w:spacing w:after="0" w:line="240" w:lineRule="auto"/>
      </w:pPr>
      <w:r>
        <w:separator/>
      </w:r>
    </w:p>
  </w:endnote>
  <w:endnote w:type="continuationSeparator" w:id="0">
    <w:p w14:paraId="6FEE6C71" w14:textId="77777777" w:rsidR="00FB08D5" w:rsidRDefault="00FB08D5" w:rsidP="000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547817"/>
      <w:docPartObj>
        <w:docPartGallery w:val="Page Numbers (Bottom of Page)"/>
        <w:docPartUnique/>
      </w:docPartObj>
    </w:sdtPr>
    <w:sdtEndPr/>
    <w:sdtContent>
      <w:p w14:paraId="67C49EB0" w14:textId="6E157A8D" w:rsidR="009A45EC" w:rsidRDefault="009A45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BC">
          <w:rPr>
            <w:noProof/>
          </w:rPr>
          <w:t>2</w:t>
        </w:r>
        <w:r>
          <w:fldChar w:fldCharType="end"/>
        </w:r>
      </w:p>
    </w:sdtContent>
  </w:sdt>
  <w:p w14:paraId="7D08B534" w14:textId="77777777" w:rsidR="009A45EC" w:rsidRDefault="009A45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3F3D" w14:textId="77777777" w:rsidR="00FB08D5" w:rsidRDefault="00FB08D5" w:rsidP="00011D38">
      <w:pPr>
        <w:spacing w:after="0" w:line="240" w:lineRule="auto"/>
      </w:pPr>
      <w:r>
        <w:separator/>
      </w:r>
    </w:p>
  </w:footnote>
  <w:footnote w:type="continuationSeparator" w:id="0">
    <w:p w14:paraId="04A6A238" w14:textId="77777777" w:rsidR="00FB08D5" w:rsidRDefault="00FB08D5" w:rsidP="0001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9A2"/>
    <w:multiLevelType w:val="hybridMultilevel"/>
    <w:tmpl w:val="A8BCAF84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56CC4"/>
    <w:multiLevelType w:val="hybridMultilevel"/>
    <w:tmpl w:val="F27890F8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7B58"/>
    <w:multiLevelType w:val="hybridMultilevel"/>
    <w:tmpl w:val="A29CBAB2"/>
    <w:lvl w:ilvl="0" w:tplc="AE543A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312DE"/>
    <w:multiLevelType w:val="hybridMultilevel"/>
    <w:tmpl w:val="5AACCEFC"/>
    <w:lvl w:ilvl="0" w:tplc="EE5013B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91A58"/>
    <w:multiLevelType w:val="hybridMultilevel"/>
    <w:tmpl w:val="C37AA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22A7"/>
    <w:multiLevelType w:val="hybridMultilevel"/>
    <w:tmpl w:val="CC88F6B8"/>
    <w:lvl w:ilvl="0" w:tplc="2BBC29E6">
      <w:start w:val="5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36C5BF6"/>
    <w:multiLevelType w:val="hybridMultilevel"/>
    <w:tmpl w:val="3528A822"/>
    <w:lvl w:ilvl="0" w:tplc="08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7350AD0"/>
    <w:multiLevelType w:val="hybridMultilevel"/>
    <w:tmpl w:val="2536E688"/>
    <w:lvl w:ilvl="0" w:tplc="CC7686C2">
      <w:numFmt w:val="bullet"/>
      <w:lvlText w:val="-"/>
      <w:lvlJc w:val="left"/>
      <w:pPr>
        <w:ind w:left="1788" w:hanging="360"/>
      </w:pPr>
      <w:rPr>
        <w:rFonts w:ascii="Calibri" w:eastAsia="Calibri" w:hAnsi="Calibri" w:cs="Microsoft New Tai Lue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F611352"/>
    <w:multiLevelType w:val="hybridMultilevel"/>
    <w:tmpl w:val="BDEED05E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34A9E"/>
    <w:multiLevelType w:val="multilevel"/>
    <w:tmpl w:val="95A2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0E7B04"/>
    <w:multiLevelType w:val="multilevel"/>
    <w:tmpl w:val="53CACBF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6" w:hanging="1440"/>
      </w:pPr>
      <w:rPr>
        <w:rFonts w:hint="default"/>
      </w:rPr>
    </w:lvl>
  </w:abstractNum>
  <w:abstractNum w:abstractNumId="11" w15:restartNumberingAfterBreak="0">
    <w:nsid w:val="260D0BB7"/>
    <w:multiLevelType w:val="hybridMultilevel"/>
    <w:tmpl w:val="252666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4D6A"/>
    <w:multiLevelType w:val="hybridMultilevel"/>
    <w:tmpl w:val="5A68D8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BA31A8"/>
    <w:multiLevelType w:val="hybridMultilevel"/>
    <w:tmpl w:val="A3A8FD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4A2669"/>
    <w:multiLevelType w:val="hybridMultilevel"/>
    <w:tmpl w:val="6DE436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221A27"/>
    <w:multiLevelType w:val="hybridMultilevel"/>
    <w:tmpl w:val="0100CBFE"/>
    <w:lvl w:ilvl="0" w:tplc="041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86F33E2"/>
    <w:multiLevelType w:val="hybridMultilevel"/>
    <w:tmpl w:val="666256E6"/>
    <w:lvl w:ilvl="0" w:tplc="041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7" w15:restartNumberingAfterBreak="0">
    <w:nsid w:val="3A6324E9"/>
    <w:multiLevelType w:val="hybridMultilevel"/>
    <w:tmpl w:val="54EC64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6C3C"/>
    <w:multiLevelType w:val="hybridMultilevel"/>
    <w:tmpl w:val="994C654A"/>
    <w:lvl w:ilvl="0" w:tplc="9C90AE26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03D1865"/>
    <w:multiLevelType w:val="hybridMultilevel"/>
    <w:tmpl w:val="3A0AF60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5D6"/>
    <w:multiLevelType w:val="multilevel"/>
    <w:tmpl w:val="B58E7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3F6632"/>
    <w:multiLevelType w:val="hybridMultilevel"/>
    <w:tmpl w:val="A02081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05F5"/>
    <w:multiLevelType w:val="hybridMultilevel"/>
    <w:tmpl w:val="E33044C4"/>
    <w:lvl w:ilvl="0" w:tplc="51B637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B4B0A03"/>
    <w:multiLevelType w:val="hybridMultilevel"/>
    <w:tmpl w:val="9EB03BEE"/>
    <w:lvl w:ilvl="0" w:tplc="B13A8F44">
      <w:start w:val="5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AF1B96"/>
    <w:multiLevelType w:val="hybridMultilevel"/>
    <w:tmpl w:val="F9C81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C9F"/>
    <w:multiLevelType w:val="hybridMultilevel"/>
    <w:tmpl w:val="4AA2B40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3700356"/>
    <w:multiLevelType w:val="hybridMultilevel"/>
    <w:tmpl w:val="2E06F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7559"/>
    <w:multiLevelType w:val="hybridMultilevel"/>
    <w:tmpl w:val="44FC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B55A0"/>
    <w:multiLevelType w:val="hybridMultilevel"/>
    <w:tmpl w:val="56E60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5B65"/>
    <w:multiLevelType w:val="multilevel"/>
    <w:tmpl w:val="95A2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F04B57"/>
    <w:multiLevelType w:val="hybridMultilevel"/>
    <w:tmpl w:val="01A8C692"/>
    <w:lvl w:ilvl="0" w:tplc="B13A8F44">
      <w:start w:val="5"/>
      <w:numFmt w:val="bullet"/>
      <w:lvlText w:val="-"/>
      <w:lvlJc w:val="left"/>
      <w:pPr>
        <w:ind w:left="13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F6230D8"/>
    <w:multiLevelType w:val="hybridMultilevel"/>
    <w:tmpl w:val="0D6C6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34"/>
  </w:num>
  <w:num w:numId="5">
    <w:abstractNumId w:val="2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26"/>
  </w:num>
  <w:num w:numId="14">
    <w:abstractNumId w:val="24"/>
  </w:num>
  <w:num w:numId="15">
    <w:abstractNumId w:val="27"/>
  </w:num>
  <w:num w:numId="16">
    <w:abstractNumId w:val="4"/>
  </w:num>
  <w:num w:numId="17">
    <w:abstractNumId w:val="21"/>
  </w:num>
  <w:num w:numId="18">
    <w:abstractNumId w:val="3"/>
  </w:num>
  <w:num w:numId="19">
    <w:abstractNumId w:val="5"/>
  </w:num>
  <w:num w:numId="20">
    <w:abstractNumId w:val="25"/>
  </w:num>
  <w:num w:numId="21">
    <w:abstractNumId w:val="19"/>
  </w:num>
  <w:num w:numId="22">
    <w:abstractNumId w:val="1"/>
  </w:num>
  <w:num w:numId="23">
    <w:abstractNumId w:val="0"/>
  </w:num>
  <w:num w:numId="24">
    <w:abstractNumId w:val="8"/>
  </w:num>
  <w:num w:numId="25">
    <w:abstractNumId w:val="33"/>
  </w:num>
  <w:num w:numId="26">
    <w:abstractNumId w:val="7"/>
  </w:num>
  <w:num w:numId="27">
    <w:abstractNumId w:val="15"/>
  </w:num>
  <w:num w:numId="28">
    <w:abstractNumId w:val="30"/>
  </w:num>
  <w:num w:numId="29">
    <w:abstractNumId w:val="28"/>
  </w:num>
  <w:num w:numId="30">
    <w:abstractNumId w:val="6"/>
  </w:num>
  <w:num w:numId="31">
    <w:abstractNumId w:val="9"/>
  </w:num>
  <w:num w:numId="32">
    <w:abstractNumId w:val="32"/>
  </w:num>
  <w:num w:numId="33">
    <w:abstractNumId w:val="23"/>
  </w:num>
  <w:num w:numId="34">
    <w:abstractNumId w:val="22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11D38"/>
    <w:rsid w:val="00013851"/>
    <w:rsid w:val="00017007"/>
    <w:rsid w:val="00017659"/>
    <w:rsid w:val="0002675C"/>
    <w:rsid w:val="0004233D"/>
    <w:rsid w:val="000459A7"/>
    <w:rsid w:val="0006503A"/>
    <w:rsid w:val="00077C5C"/>
    <w:rsid w:val="0009050E"/>
    <w:rsid w:val="00090E1A"/>
    <w:rsid w:val="000C2412"/>
    <w:rsid w:val="000C5F17"/>
    <w:rsid w:val="000C70EB"/>
    <w:rsid w:val="000C77CA"/>
    <w:rsid w:val="000E6452"/>
    <w:rsid w:val="000F2DB7"/>
    <w:rsid w:val="00102019"/>
    <w:rsid w:val="001247E2"/>
    <w:rsid w:val="00127D9A"/>
    <w:rsid w:val="001306C4"/>
    <w:rsid w:val="001405F4"/>
    <w:rsid w:val="00146D4B"/>
    <w:rsid w:val="00156061"/>
    <w:rsid w:val="001563A5"/>
    <w:rsid w:val="00157888"/>
    <w:rsid w:val="00165BD2"/>
    <w:rsid w:val="00165EDD"/>
    <w:rsid w:val="0017421C"/>
    <w:rsid w:val="00177EE5"/>
    <w:rsid w:val="001817B5"/>
    <w:rsid w:val="001977BC"/>
    <w:rsid w:val="001A0FFC"/>
    <w:rsid w:val="001A5E1C"/>
    <w:rsid w:val="001C2047"/>
    <w:rsid w:val="001D544F"/>
    <w:rsid w:val="001D7023"/>
    <w:rsid w:val="001D7F51"/>
    <w:rsid w:val="001E26E4"/>
    <w:rsid w:val="001F32AC"/>
    <w:rsid w:val="00203BA7"/>
    <w:rsid w:val="0020683F"/>
    <w:rsid w:val="002236E4"/>
    <w:rsid w:val="002333BF"/>
    <w:rsid w:val="002412AB"/>
    <w:rsid w:val="00281008"/>
    <w:rsid w:val="0028125E"/>
    <w:rsid w:val="00287355"/>
    <w:rsid w:val="002B6B8A"/>
    <w:rsid w:val="002B79F9"/>
    <w:rsid w:val="002C11B7"/>
    <w:rsid w:val="002C3B34"/>
    <w:rsid w:val="002C5D82"/>
    <w:rsid w:val="002F11BB"/>
    <w:rsid w:val="002F7D5F"/>
    <w:rsid w:val="00325DD1"/>
    <w:rsid w:val="0035094A"/>
    <w:rsid w:val="003526BB"/>
    <w:rsid w:val="00355766"/>
    <w:rsid w:val="0037232A"/>
    <w:rsid w:val="00372943"/>
    <w:rsid w:val="003876AB"/>
    <w:rsid w:val="00395C3E"/>
    <w:rsid w:val="003A0943"/>
    <w:rsid w:val="003B1C6B"/>
    <w:rsid w:val="003B2B80"/>
    <w:rsid w:val="003B341C"/>
    <w:rsid w:val="003C2CAF"/>
    <w:rsid w:val="003C2DBF"/>
    <w:rsid w:val="003C3AA7"/>
    <w:rsid w:val="003C7100"/>
    <w:rsid w:val="003D080C"/>
    <w:rsid w:val="003E4004"/>
    <w:rsid w:val="003E5059"/>
    <w:rsid w:val="003F0AD6"/>
    <w:rsid w:val="003F5991"/>
    <w:rsid w:val="003F7FE5"/>
    <w:rsid w:val="00406F14"/>
    <w:rsid w:val="0041373A"/>
    <w:rsid w:val="00417FD7"/>
    <w:rsid w:val="004470DC"/>
    <w:rsid w:val="004509EF"/>
    <w:rsid w:val="00455132"/>
    <w:rsid w:val="00462C5E"/>
    <w:rsid w:val="00464E04"/>
    <w:rsid w:val="00466B06"/>
    <w:rsid w:val="004746C5"/>
    <w:rsid w:val="0048109C"/>
    <w:rsid w:val="00492770"/>
    <w:rsid w:val="004A3F8A"/>
    <w:rsid w:val="004D2C11"/>
    <w:rsid w:val="004E61E1"/>
    <w:rsid w:val="004F08C5"/>
    <w:rsid w:val="004F10EB"/>
    <w:rsid w:val="004F52F4"/>
    <w:rsid w:val="004F533A"/>
    <w:rsid w:val="004F5C66"/>
    <w:rsid w:val="00504AA3"/>
    <w:rsid w:val="00506AF9"/>
    <w:rsid w:val="005151B1"/>
    <w:rsid w:val="00516D71"/>
    <w:rsid w:val="00524BAB"/>
    <w:rsid w:val="00524D4D"/>
    <w:rsid w:val="00534895"/>
    <w:rsid w:val="00543C2F"/>
    <w:rsid w:val="00544BB4"/>
    <w:rsid w:val="00555DF8"/>
    <w:rsid w:val="00556CD9"/>
    <w:rsid w:val="00564239"/>
    <w:rsid w:val="005709F7"/>
    <w:rsid w:val="00574EDF"/>
    <w:rsid w:val="005766C9"/>
    <w:rsid w:val="005A7C52"/>
    <w:rsid w:val="005B3B1B"/>
    <w:rsid w:val="005C1A2A"/>
    <w:rsid w:val="005D4B05"/>
    <w:rsid w:val="005E5DA7"/>
    <w:rsid w:val="005F27AF"/>
    <w:rsid w:val="005F7E9D"/>
    <w:rsid w:val="0061036A"/>
    <w:rsid w:val="00623C43"/>
    <w:rsid w:val="00630B7D"/>
    <w:rsid w:val="006372D0"/>
    <w:rsid w:val="00637D1D"/>
    <w:rsid w:val="0064143A"/>
    <w:rsid w:val="00652072"/>
    <w:rsid w:val="00676C52"/>
    <w:rsid w:val="006810A5"/>
    <w:rsid w:val="006917E0"/>
    <w:rsid w:val="00692427"/>
    <w:rsid w:val="006A0BDD"/>
    <w:rsid w:val="006A681B"/>
    <w:rsid w:val="006A7BD8"/>
    <w:rsid w:val="006B351E"/>
    <w:rsid w:val="006C1BD2"/>
    <w:rsid w:val="007019BC"/>
    <w:rsid w:val="00703145"/>
    <w:rsid w:val="007051F9"/>
    <w:rsid w:val="007078B9"/>
    <w:rsid w:val="00710AE6"/>
    <w:rsid w:val="0071496C"/>
    <w:rsid w:val="00723ADA"/>
    <w:rsid w:val="00736A4F"/>
    <w:rsid w:val="00743553"/>
    <w:rsid w:val="00760120"/>
    <w:rsid w:val="00763E5D"/>
    <w:rsid w:val="00764A6B"/>
    <w:rsid w:val="00764C42"/>
    <w:rsid w:val="00764CB3"/>
    <w:rsid w:val="007660E2"/>
    <w:rsid w:val="007873ED"/>
    <w:rsid w:val="0079371E"/>
    <w:rsid w:val="0079499D"/>
    <w:rsid w:val="0079554D"/>
    <w:rsid w:val="007C2A80"/>
    <w:rsid w:val="007C4563"/>
    <w:rsid w:val="007C7548"/>
    <w:rsid w:val="007D0F9A"/>
    <w:rsid w:val="007D66B4"/>
    <w:rsid w:val="007E7CC7"/>
    <w:rsid w:val="007F004B"/>
    <w:rsid w:val="007F31DB"/>
    <w:rsid w:val="008062CD"/>
    <w:rsid w:val="00815E0E"/>
    <w:rsid w:val="00820ABC"/>
    <w:rsid w:val="00823B15"/>
    <w:rsid w:val="008276FF"/>
    <w:rsid w:val="00834ABF"/>
    <w:rsid w:val="0084510B"/>
    <w:rsid w:val="0085061C"/>
    <w:rsid w:val="008519AA"/>
    <w:rsid w:val="00852F31"/>
    <w:rsid w:val="00855A5E"/>
    <w:rsid w:val="00860770"/>
    <w:rsid w:val="008718EC"/>
    <w:rsid w:val="008735BF"/>
    <w:rsid w:val="00893DC3"/>
    <w:rsid w:val="008B4962"/>
    <w:rsid w:val="008C3E72"/>
    <w:rsid w:val="008D1887"/>
    <w:rsid w:val="008E208F"/>
    <w:rsid w:val="008F3C1C"/>
    <w:rsid w:val="008F4C86"/>
    <w:rsid w:val="00901045"/>
    <w:rsid w:val="009016E9"/>
    <w:rsid w:val="00915E87"/>
    <w:rsid w:val="009161FD"/>
    <w:rsid w:val="0091714D"/>
    <w:rsid w:val="0092518C"/>
    <w:rsid w:val="0094494A"/>
    <w:rsid w:val="00950EF7"/>
    <w:rsid w:val="00951846"/>
    <w:rsid w:val="00970A97"/>
    <w:rsid w:val="00976B6A"/>
    <w:rsid w:val="00990B30"/>
    <w:rsid w:val="00991E9A"/>
    <w:rsid w:val="00994EF4"/>
    <w:rsid w:val="009A29CF"/>
    <w:rsid w:val="009A45EC"/>
    <w:rsid w:val="009A4C85"/>
    <w:rsid w:val="009A777D"/>
    <w:rsid w:val="009B40FC"/>
    <w:rsid w:val="009B591B"/>
    <w:rsid w:val="009B60B2"/>
    <w:rsid w:val="009B7424"/>
    <w:rsid w:val="009B79D1"/>
    <w:rsid w:val="009B7B83"/>
    <w:rsid w:val="009C4A18"/>
    <w:rsid w:val="009D23F5"/>
    <w:rsid w:val="009D5E54"/>
    <w:rsid w:val="009D5EAA"/>
    <w:rsid w:val="009E2D5B"/>
    <w:rsid w:val="009E57F5"/>
    <w:rsid w:val="009E661D"/>
    <w:rsid w:val="009F06A5"/>
    <w:rsid w:val="009F794B"/>
    <w:rsid w:val="00A0164F"/>
    <w:rsid w:val="00A158B1"/>
    <w:rsid w:val="00A161F1"/>
    <w:rsid w:val="00A17E21"/>
    <w:rsid w:val="00A27BBC"/>
    <w:rsid w:val="00A309C7"/>
    <w:rsid w:val="00A32AC0"/>
    <w:rsid w:val="00A61454"/>
    <w:rsid w:val="00A63127"/>
    <w:rsid w:val="00A74278"/>
    <w:rsid w:val="00A85DFA"/>
    <w:rsid w:val="00A91B3E"/>
    <w:rsid w:val="00A92C2A"/>
    <w:rsid w:val="00A94B26"/>
    <w:rsid w:val="00A97AEF"/>
    <w:rsid w:val="00AA2807"/>
    <w:rsid w:val="00AA2863"/>
    <w:rsid w:val="00AA2920"/>
    <w:rsid w:val="00AB2358"/>
    <w:rsid w:val="00AB3007"/>
    <w:rsid w:val="00AC0254"/>
    <w:rsid w:val="00AC3166"/>
    <w:rsid w:val="00AD10B8"/>
    <w:rsid w:val="00AE6294"/>
    <w:rsid w:val="00AF6561"/>
    <w:rsid w:val="00B03E88"/>
    <w:rsid w:val="00B05C17"/>
    <w:rsid w:val="00B11E1B"/>
    <w:rsid w:val="00B23182"/>
    <w:rsid w:val="00B3031B"/>
    <w:rsid w:val="00B53883"/>
    <w:rsid w:val="00B63D30"/>
    <w:rsid w:val="00B850D7"/>
    <w:rsid w:val="00B96BE6"/>
    <w:rsid w:val="00BA421F"/>
    <w:rsid w:val="00BA5677"/>
    <w:rsid w:val="00BC1A51"/>
    <w:rsid w:val="00BC3F65"/>
    <w:rsid w:val="00BC732D"/>
    <w:rsid w:val="00BC7E5B"/>
    <w:rsid w:val="00BE2062"/>
    <w:rsid w:val="00BE44DB"/>
    <w:rsid w:val="00BE62EB"/>
    <w:rsid w:val="00BF272F"/>
    <w:rsid w:val="00BF5EBE"/>
    <w:rsid w:val="00C0609C"/>
    <w:rsid w:val="00C065FE"/>
    <w:rsid w:val="00C322F4"/>
    <w:rsid w:val="00C529F4"/>
    <w:rsid w:val="00C57984"/>
    <w:rsid w:val="00C6213A"/>
    <w:rsid w:val="00C66570"/>
    <w:rsid w:val="00C67767"/>
    <w:rsid w:val="00C702B3"/>
    <w:rsid w:val="00C97895"/>
    <w:rsid w:val="00CB36D9"/>
    <w:rsid w:val="00CC2A3D"/>
    <w:rsid w:val="00CD0210"/>
    <w:rsid w:val="00CD5607"/>
    <w:rsid w:val="00CE0600"/>
    <w:rsid w:val="00CF32AF"/>
    <w:rsid w:val="00D121FE"/>
    <w:rsid w:val="00D1551A"/>
    <w:rsid w:val="00D22939"/>
    <w:rsid w:val="00D24F12"/>
    <w:rsid w:val="00D52A88"/>
    <w:rsid w:val="00D6455E"/>
    <w:rsid w:val="00D67D57"/>
    <w:rsid w:val="00D742A7"/>
    <w:rsid w:val="00D87C7E"/>
    <w:rsid w:val="00D9134A"/>
    <w:rsid w:val="00D9144A"/>
    <w:rsid w:val="00D9461F"/>
    <w:rsid w:val="00D96CC6"/>
    <w:rsid w:val="00DB1540"/>
    <w:rsid w:val="00DB2567"/>
    <w:rsid w:val="00DD110F"/>
    <w:rsid w:val="00DD2ED8"/>
    <w:rsid w:val="00DD3586"/>
    <w:rsid w:val="00DE1B13"/>
    <w:rsid w:val="00DE2815"/>
    <w:rsid w:val="00DF4683"/>
    <w:rsid w:val="00E0046E"/>
    <w:rsid w:val="00E14228"/>
    <w:rsid w:val="00E1429A"/>
    <w:rsid w:val="00E20C5D"/>
    <w:rsid w:val="00E2170A"/>
    <w:rsid w:val="00E24214"/>
    <w:rsid w:val="00E42D4F"/>
    <w:rsid w:val="00E53A6B"/>
    <w:rsid w:val="00E61A1C"/>
    <w:rsid w:val="00E81986"/>
    <w:rsid w:val="00E91B87"/>
    <w:rsid w:val="00EB388C"/>
    <w:rsid w:val="00EB70A1"/>
    <w:rsid w:val="00EB7BB0"/>
    <w:rsid w:val="00EC066B"/>
    <w:rsid w:val="00EC0A9D"/>
    <w:rsid w:val="00ED0753"/>
    <w:rsid w:val="00ED1A36"/>
    <w:rsid w:val="00EF21F0"/>
    <w:rsid w:val="00F05A31"/>
    <w:rsid w:val="00F15372"/>
    <w:rsid w:val="00F22D52"/>
    <w:rsid w:val="00F25F0C"/>
    <w:rsid w:val="00F50CA4"/>
    <w:rsid w:val="00F528EF"/>
    <w:rsid w:val="00F675C3"/>
    <w:rsid w:val="00F71783"/>
    <w:rsid w:val="00F80867"/>
    <w:rsid w:val="00F8518A"/>
    <w:rsid w:val="00F961C8"/>
    <w:rsid w:val="00FA1554"/>
    <w:rsid w:val="00FB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C2B4"/>
  <w15:docId w15:val="{D631ED4D-224F-4562-AC7E-48B81B2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D38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D38"/>
    <w:rPr>
      <w:rFonts w:cs="Calibri"/>
    </w:rPr>
  </w:style>
  <w:style w:type="paragraph" w:styleId="Odlomakpopisa">
    <w:name w:val="List Paragraph"/>
    <w:basedOn w:val="Normal"/>
    <w:uiPriority w:val="34"/>
    <w:qFormat/>
    <w:rsid w:val="00AA2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55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36A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6A4F"/>
    <w:rPr>
      <w:rFonts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A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A4F"/>
    <w:rPr>
      <w:rFonts w:cs="Calibri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7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7AEF"/>
    <w:rPr>
      <w:rFonts w:cs="Calibri"/>
    </w:rPr>
  </w:style>
  <w:style w:type="character" w:styleId="Hiperveza">
    <w:name w:val="Hyperlink"/>
    <w:basedOn w:val="Zadanifontodlomka"/>
    <w:uiPriority w:val="99"/>
    <w:semiHidden/>
    <w:unhideWhenUsed/>
    <w:rsid w:val="00BA567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5677"/>
    <w:rPr>
      <w:color w:val="954F72"/>
      <w:u w:val="single"/>
    </w:rPr>
  </w:style>
  <w:style w:type="paragraph" w:customStyle="1" w:styleId="msonormal0">
    <w:name w:val="msonormal"/>
    <w:basedOn w:val="Normal"/>
    <w:rsid w:val="00BA5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A5677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BA5677"/>
    <w:pPr>
      <w:spacing w:before="100" w:beforeAutospacing="1" w:after="100" w:afterAutospacing="1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xl66">
    <w:name w:val="xl66"/>
    <w:basedOn w:val="Normal"/>
    <w:rsid w:val="00BA567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7">
    <w:name w:val="xl67"/>
    <w:basedOn w:val="Normal"/>
    <w:rsid w:val="00BA567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82">
    <w:name w:val="xl8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548235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F8CBAD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F8CBAD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548235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BA5677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BA567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BA5677"/>
    <w:pP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D0CEC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Normal"/>
    <w:rsid w:val="00BA567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02">
    <w:name w:val="xl102"/>
    <w:basedOn w:val="Normal"/>
    <w:rsid w:val="00BA567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3">
    <w:name w:val="xl103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D0CEC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F8CBAD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6">
    <w:name w:val="xl106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7">
    <w:name w:val="xl107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color w:val="FF0000"/>
      <w:sz w:val="20"/>
      <w:szCs w:val="20"/>
    </w:rPr>
  </w:style>
  <w:style w:type="paragraph" w:customStyle="1" w:styleId="xl108">
    <w:name w:val="xl108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109">
    <w:name w:val="xl10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111">
    <w:name w:val="xl111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548235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BA567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116">
    <w:name w:val="xl116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xl120">
    <w:name w:val="xl120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2">
    <w:name w:val="xl122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3">
    <w:name w:val="xl123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4">
    <w:name w:val="xl124"/>
    <w:basedOn w:val="Normal"/>
    <w:rsid w:val="00BA567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BA5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A5677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7">
    <w:name w:val="xl127"/>
    <w:basedOn w:val="Normal"/>
    <w:rsid w:val="00BA5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8">
    <w:name w:val="xl12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i/>
      <w:iCs/>
      <w:color w:val="7B7B7B"/>
      <w:sz w:val="20"/>
      <w:szCs w:val="20"/>
    </w:rPr>
  </w:style>
  <w:style w:type="paragraph" w:customStyle="1" w:styleId="xl129">
    <w:name w:val="xl12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1C1FF" w:fill="D0CEC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C1C1FF" w:fill="D0CEC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1C1FF" w:fill="D0CEC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2">
    <w:name w:val="xl13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BA5677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41">
    <w:name w:val="xl141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43">
    <w:name w:val="xl143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1C1FF" w:fill="548235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4">
    <w:name w:val="xl144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C1C1FF" w:fill="548235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5">
    <w:name w:val="xl145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1C1FF" w:fill="548235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1C1FF" w:fill="C1C1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7">
    <w:name w:val="xl147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C1C1FF" w:fill="C1C1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8">
    <w:name w:val="xl148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9">
    <w:name w:val="xl149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BA5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1C1FF" w:fill="F8CBA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3">
    <w:name w:val="xl153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C1C1FF" w:fill="F8CBA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4">
    <w:name w:val="xl154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1C1FF" w:fill="F8CBA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5">
    <w:name w:val="xl155"/>
    <w:basedOn w:val="Normal"/>
    <w:rsid w:val="00BA5677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6">
    <w:name w:val="xl156"/>
    <w:basedOn w:val="Normal"/>
    <w:rsid w:val="00BA5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BA5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D63A-2A7D-4288-8D21-886EE33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37207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2023-03-17T06:41:00Z</cp:lastPrinted>
  <dcterms:created xsi:type="dcterms:W3CDTF">2023-03-17T06:42:00Z</dcterms:created>
  <dcterms:modified xsi:type="dcterms:W3CDTF">2023-03-17T06:42:00Z</dcterms:modified>
</cp:coreProperties>
</file>